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Look w:val="01E0" w:firstRow="1" w:lastRow="1" w:firstColumn="1" w:lastColumn="1" w:noHBand="0" w:noVBand="0"/>
      </w:tblPr>
      <w:tblGrid>
        <w:gridCol w:w="3420"/>
        <w:gridCol w:w="5976"/>
      </w:tblGrid>
      <w:tr>
        <w:trPr>
          <w:trHeight w:val="1416"/>
          <w:jc w:val="center"/>
        </w:trPr>
        <w:tc>
          <w:tcPr>
            <w:tcW w:w="3420" w:type="dxa"/>
          </w:tcPr>
          <w:p>
            <w:pPr>
              <w:spacing w:after="0" w:line="240" w:lineRule="auto"/>
              <w:jc w:val="center"/>
              <w:rPr>
                <w:rFonts w:ascii="Times New Roman" w:hAnsi="Times New Roman" w:cs="Times New Roman"/>
                <w:b/>
                <w:bCs/>
                <w:color w:val="000000"/>
                <w:spacing w:val="-10"/>
                <w:sz w:val="26"/>
                <w:szCs w:val="28"/>
                <w:lang w:val="vi-VN" w:eastAsia="vi-VN"/>
              </w:rPr>
            </w:pPr>
            <w:r>
              <w:rPr>
                <w:rFonts w:ascii="Times New Roman" w:eastAsia="Times New Roman" w:hAnsi="Times New Roman" w:cs="Times New Roman"/>
                <w:b/>
                <w:sz w:val="28"/>
                <w:szCs w:val="28"/>
              </w:rPr>
              <w:br w:type="page"/>
            </w:r>
            <w:r>
              <w:rPr>
                <w:rFonts w:ascii="Times New Roman" w:hAnsi="Times New Roman" w:cs="Times New Roman"/>
                <w:b/>
                <w:bCs/>
                <w:color w:val="000000"/>
                <w:spacing w:val="-10"/>
                <w:sz w:val="26"/>
                <w:szCs w:val="28"/>
                <w:lang w:val="vi-VN" w:eastAsia="vi-VN"/>
              </w:rPr>
              <w:t>ỦY BAN NHÂN DÂN</w:t>
            </w:r>
          </w:p>
          <w:p>
            <w:pPr>
              <w:spacing w:after="0" w:line="240" w:lineRule="auto"/>
              <w:jc w:val="center"/>
              <w:rPr>
                <w:rFonts w:ascii="Times New Roman" w:hAnsi="Times New Roman" w:cs="Times New Roman"/>
                <w:b/>
                <w:bCs/>
                <w:color w:val="000000"/>
                <w:spacing w:val="-10"/>
                <w:sz w:val="26"/>
                <w:szCs w:val="28"/>
                <w:lang w:val="vi-VN" w:eastAsia="vi-VN"/>
              </w:rPr>
            </w:pPr>
            <w:r>
              <w:rPr>
                <w:rFonts w:ascii="Times New Roman" w:hAnsi="Times New Roman" w:cs="Times New Roman"/>
                <w:b/>
                <w:bCs/>
                <w:color w:val="000000"/>
                <w:spacing w:val="-10"/>
                <w:sz w:val="26"/>
                <w:szCs w:val="28"/>
                <w:lang w:val="vi-VN" w:eastAsia="vi-VN"/>
              </w:rPr>
              <w:t>TỈNH HÀ TĨNH</w:t>
            </w:r>
          </w:p>
          <w:p>
            <w:pPr>
              <w:spacing w:after="0" w:line="240" w:lineRule="auto"/>
              <w:jc w:val="center"/>
              <w:rPr>
                <w:rFonts w:ascii="Times New Roman" w:hAnsi="Times New Roman" w:cs="Times New Roman"/>
                <w:color w:val="000000"/>
                <w:sz w:val="26"/>
                <w:szCs w:val="28"/>
                <w:lang w:eastAsia="vi-VN"/>
              </w:rPr>
            </w:pPr>
            <w:r>
              <w:rPr>
                <w:rFonts w:ascii="Times New Roman" w:hAnsi="Times New Roman" w:cs="Times New Roman"/>
                <w:noProof/>
                <w:sz w:val="20"/>
              </w:rPr>
              <mc:AlternateContent>
                <mc:Choice Requires="wps">
                  <w:drawing>
                    <wp:anchor distT="4294967292" distB="4294967292" distL="114300" distR="114300" simplePos="0" relativeHeight="251659264" behindDoc="0" locked="0" layoutInCell="1" allowOverlap="1">
                      <wp:simplePos x="0" y="0"/>
                      <wp:positionH relativeFrom="column">
                        <wp:posOffset>695960</wp:posOffset>
                      </wp:positionH>
                      <wp:positionV relativeFrom="paragraph">
                        <wp:posOffset>-1600</wp:posOffset>
                      </wp:positionV>
                      <wp:extent cx="617220" cy="0"/>
                      <wp:effectExtent l="0" t="0" r="1143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mc:Fallback>
              </mc:AlternateContent>
            </w:r>
          </w:p>
          <w:p>
            <w:pPr>
              <w:spacing w:after="0" w:line="240" w:lineRule="auto"/>
              <w:jc w:val="center"/>
              <w:rPr>
                <w:rFonts w:ascii="Times New Roman" w:hAnsi="Times New Roman" w:cs="Times New Roman"/>
                <w:color w:val="000000"/>
                <w:sz w:val="26"/>
                <w:szCs w:val="26"/>
                <w:lang w:val="vi-VN" w:eastAsia="vi-VN"/>
              </w:rPr>
            </w:pPr>
            <w:r>
              <w:rPr>
                <w:rFonts w:ascii="Times New Roman" w:hAnsi="Times New Roman" w:cs="Times New Roman"/>
                <w:color w:val="000000"/>
                <w:sz w:val="26"/>
                <w:szCs w:val="28"/>
                <w:lang w:val="vi-VN" w:eastAsia="vi-VN"/>
              </w:rPr>
              <w:t xml:space="preserve">Số: </w:t>
            </w:r>
            <w:r>
              <w:rPr>
                <w:rFonts w:ascii="Times New Roman" w:hAnsi="Times New Roman" w:cs="Times New Roman"/>
                <w:color w:val="000000"/>
                <w:sz w:val="26"/>
                <w:szCs w:val="28"/>
                <w:lang w:eastAsia="vi-VN"/>
              </w:rPr>
              <w:t>1077/</w:t>
            </w:r>
            <w:r>
              <w:rPr>
                <w:rFonts w:ascii="Times New Roman" w:hAnsi="Times New Roman" w:cs="Times New Roman"/>
                <w:color w:val="000000"/>
                <w:sz w:val="26"/>
                <w:szCs w:val="28"/>
                <w:lang w:val="vi-VN" w:eastAsia="vi-VN"/>
              </w:rPr>
              <w:t>QĐ-</w:t>
            </w:r>
            <w:r>
              <w:rPr>
                <w:rFonts w:ascii="Times New Roman" w:hAnsi="Times New Roman" w:cs="Times New Roman"/>
                <w:color w:val="000000"/>
                <w:sz w:val="26"/>
                <w:szCs w:val="28"/>
                <w:lang w:eastAsia="vi-VN"/>
              </w:rPr>
              <w:t>UBND</w:t>
            </w:r>
          </w:p>
        </w:tc>
        <w:tc>
          <w:tcPr>
            <w:tcW w:w="5976" w:type="dxa"/>
          </w:tcPr>
          <w:p>
            <w:pPr>
              <w:spacing w:after="0" w:line="240" w:lineRule="auto"/>
              <w:jc w:val="center"/>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6"/>
                <w:szCs w:val="28"/>
                <w:lang w:val="vi-VN" w:eastAsia="vi-VN"/>
              </w:rPr>
              <w:t>CỘNG HÒA XÃ HỘI CHỦ NGHĨA VIỆT NAM</w:t>
            </w:r>
          </w:p>
          <w:p>
            <w:pPr>
              <w:spacing w:after="0" w:line="240" w:lineRule="auto"/>
              <w:jc w:val="center"/>
              <w:rPr>
                <w:rFonts w:ascii="Times New Roman" w:hAnsi="Times New Roman" w:cs="Times New Roman"/>
                <w:b/>
                <w:bCs/>
                <w:color w:val="000000"/>
                <w:sz w:val="26"/>
                <w:szCs w:val="26"/>
                <w:lang w:val="vi-VN" w:eastAsia="vi-VN"/>
              </w:rPr>
            </w:pPr>
            <w:r>
              <w:rPr>
                <w:rFonts w:ascii="Times New Roman" w:hAnsi="Times New Roman" w:cs="Times New Roman"/>
                <w:b/>
                <w:bCs/>
                <w:color w:val="000000"/>
                <w:sz w:val="26"/>
                <w:szCs w:val="26"/>
                <w:lang w:val="vi-VN" w:eastAsia="vi-VN"/>
              </w:rPr>
              <w:t>Độc lập - Tự do - Hạnh phúc</w:t>
            </w:r>
          </w:p>
          <w:p>
            <w:pPr>
              <w:spacing w:after="0" w:line="240" w:lineRule="auto"/>
              <w:jc w:val="center"/>
              <w:rPr>
                <w:rFonts w:ascii="Times New Roman" w:hAnsi="Times New Roman" w:cs="Times New Roman"/>
                <w:i/>
                <w:iCs/>
                <w:color w:val="000000"/>
                <w:sz w:val="28"/>
                <w:szCs w:val="28"/>
                <w:lang w:eastAsia="vi-VN"/>
              </w:rPr>
            </w:pPr>
            <w:r>
              <w:rPr>
                <w:rFonts w:ascii="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816610</wp:posOffset>
                      </wp:positionH>
                      <wp:positionV relativeFrom="paragraph">
                        <wp:posOffset>6655</wp:posOffset>
                      </wp:positionV>
                      <wp:extent cx="2025015" cy="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3pt;margin-top:.5pt;width:15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mc:Fallback>
              </mc:AlternateContent>
            </w:r>
            <w:r>
              <w:rPr>
                <w:rFonts w:ascii="Times New Roman" w:hAnsi="Times New Roman" w:cs="Times New Roman"/>
                <w:i/>
                <w:iCs/>
                <w:color w:val="000000"/>
                <w:sz w:val="28"/>
                <w:szCs w:val="28"/>
                <w:lang w:eastAsia="vi-VN"/>
              </w:rPr>
              <w:t xml:space="preserve">         </w:t>
            </w:r>
          </w:p>
          <w:p>
            <w:pPr>
              <w:spacing w:after="0" w:line="240" w:lineRule="auto"/>
              <w:jc w:val="center"/>
              <w:rPr>
                <w:rFonts w:ascii="Times New Roman" w:hAnsi="Times New Roman" w:cs="Times New Roman"/>
                <w:color w:val="000000"/>
                <w:sz w:val="26"/>
                <w:szCs w:val="26"/>
                <w:lang w:eastAsia="vi-VN"/>
              </w:rPr>
            </w:pPr>
            <w:r>
              <w:rPr>
                <w:rFonts w:ascii="Times New Roman" w:hAnsi="Times New Roman" w:cs="Times New Roman"/>
                <w:i/>
                <w:iCs/>
                <w:color w:val="000000"/>
                <w:sz w:val="28"/>
                <w:szCs w:val="28"/>
                <w:lang w:eastAsia="vi-VN"/>
              </w:rPr>
              <w:t xml:space="preserve">      </w:t>
            </w:r>
            <w:r>
              <w:rPr>
                <w:rFonts w:ascii="Times New Roman" w:hAnsi="Times New Roman" w:cs="Times New Roman"/>
                <w:i/>
                <w:iCs/>
                <w:color w:val="000000"/>
                <w:sz w:val="28"/>
                <w:szCs w:val="28"/>
                <w:lang w:val="vi-VN" w:eastAsia="vi-VN"/>
              </w:rPr>
              <w:t xml:space="preserve">Hà Tĩnh, ngày </w:t>
            </w:r>
            <w:r>
              <w:rPr>
                <w:rFonts w:ascii="Times New Roman" w:hAnsi="Times New Roman" w:cs="Times New Roman"/>
                <w:i/>
                <w:iCs/>
                <w:color w:val="000000"/>
                <w:sz w:val="28"/>
                <w:szCs w:val="28"/>
                <w:lang w:eastAsia="vi-VN"/>
              </w:rPr>
              <w:t xml:space="preserve">03 </w:t>
            </w:r>
            <w:r>
              <w:rPr>
                <w:rFonts w:ascii="Times New Roman" w:hAnsi="Times New Roman" w:cs="Times New Roman"/>
                <w:i/>
                <w:iCs/>
                <w:color w:val="000000"/>
                <w:sz w:val="28"/>
                <w:szCs w:val="28"/>
                <w:lang w:val="vi-VN" w:eastAsia="vi-VN"/>
              </w:rPr>
              <w:t xml:space="preserve">tháng </w:t>
            </w:r>
            <w:r>
              <w:rPr>
                <w:rFonts w:ascii="Times New Roman" w:hAnsi="Times New Roman" w:cs="Times New Roman"/>
                <w:i/>
                <w:iCs/>
                <w:color w:val="000000"/>
                <w:sz w:val="28"/>
                <w:szCs w:val="28"/>
                <w:lang w:eastAsia="vi-VN"/>
              </w:rPr>
              <w:t xml:space="preserve">4 </w:t>
            </w:r>
            <w:r>
              <w:rPr>
                <w:rFonts w:ascii="Times New Roman" w:hAnsi="Times New Roman" w:cs="Times New Roman"/>
                <w:i/>
                <w:iCs/>
                <w:color w:val="000000"/>
                <w:sz w:val="28"/>
                <w:szCs w:val="28"/>
                <w:lang w:val="vi-VN" w:eastAsia="vi-VN"/>
              </w:rPr>
              <w:t>năm 20</w:t>
            </w:r>
            <w:r>
              <w:rPr>
                <w:rFonts w:ascii="Times New Roman" w:hAnsi="Times New Roman" w:cs="Times New Roman"/>
                <w:i/>
                <w:iCs/>
                <w:color w:val="000000"/>
                <w:sz w:val="28"/>
                <w:szCs w:val="28"/>
                <w:lang w:eastAsia="vi-VN"/>
              </w:rPr>
              <w:t>20</w:t>
            </w:r>
          </w:p>
        </w:tc>
      </w:tr>
    </w:tbl>
    <w:p>
      <w:pPr>
        <w:spacing w:before="240" w:after="0" w:line="240" w:lineRule="auto"/>
        <w:jc w:val="center"/>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QUYẾT ĐỊNH</w:t>
      </w:r>
    </w:p>
    <w:p>
      <w:pPr>
        <w:spacing w:after="0" w:line="240" w:lineRule="auto"/>
        <w:jc w:val="center"/>
        <w:rPr>
          <w:rFonts w:ascii="Times New Roman" w:hAnsi="Times New Roman" w:cs="Times New Roman"/>
          <w:b/>
          <w:bCs/>
          <w:color w:val="000000"/>
          <w:sz w:val="28"/>
          <w:szCs w:val="28"/>
          <w:lang w:eastAsia="vi-VN"/>
        </w:rPr>
      </w:pPr>
      <w:r>
        <w:rPr>
          <w:rFonts w:ascii="Times New Roman" w:hAnsi="Times New Roman" w:cs="Times New Roman"/>
          <w:b/>
          <w:bCs/>
          <w:color w:val="000000"/>
          <w:sz w:val="28"/>
          <w:szCs w:val="28"/>
          <w:lang w:eastAsia="vi-VN"/>
        </w:rPr>
        <w:t>Về việc c</w:t>
      </w:r>
      <w:r>
        <w:rPr>
          <w:rFonts w:ascii="Times New Roman" w:hAnsi="Times New Roman" w:cs="Times New Roman"/>
          <w:b/>
          <w:bCs/>
          <w:color w:val="000000"/>
          <w:sz w:val="28"/>
          <w:szCs w:val="28"/>
          <w:lang w:val="vi-VN" w:eastAsia="vi-VN"/>
        </w:rPr>
        <w:t xml:space="preserve">ông bố Danh mục và Quy trình nội bộ thủ tục hành chính </w:t>
      </w:r>
      <w:r>
        <w:rPr>
          <w:rFonts w:ascii="Times New Roman" w:hAnsi="Times New Roman" w:cs="Times New Roman"/>
          <w:b/>
          <w:bCs/>
          <w:color w:val="000000"/>
          <w:sz w:val="28"/>
          <w:szCs w:val="28"/>
          <w:lang w:eastAsia="vi-VN"/>
        </w:rPr>
        <w:t>lĩnh</w:t>
      </w:r>
    </w:p>
    <w:p>
      <w:pPr>
        <w:spacing w:after="0" w:line="240" w:lineRule="auto"/>
        <w:jc w:val="center"/>
        <w:rPr>
          <w:rFonts w:ascii="Times New Roman" w:hAnsi="Times New Roman" w:cs="Times New Roman"/>
          <w:b/>
          <w:bCs/>
          <w:color w:val="000000"/>
          <w:sz w:val="28"/>
          <w:szCs w:val="28"/>
          <w:lang w:eastAsia="vi-VN"/>
        </w:rPr>
      </w:pPr>
      <w:r>
        <w:rPr>
          <w:rFonts w:ascii="Times New Roman" w:hAnsi="Times New Roman" w:cs="Times New Roman"/>
          <w:b/>
          <w:bCs/>
          <w:color w:val="000000"/>
          <w:sz w:val="28"/>
          <w:szCs w:val="28"/>
          <w:lang w:eastAsia="vi-VN"/>
        </w:rPr>
        <w:t xml:space="preserve"> vực giải quyết khiếu nại, tố cáo, tiêp công dân </w:t>
      </w:r>
      <w:r>
        <w:rPr>
          <w:rFonts w:ascii="Times New Roman" w:hAnsi="Times New Roman" w:cs="Times New Roman"/>
          <w:b/>
          <w:bCs/>
          <w:color w:val="000000"/>
          <w:sz w:val="28"/>
          <w:szCs w:val="28"/>
          <w:lang w:val="vi-VN" w:eastAsia="vi-VN"/>
        </w:rPr>
        <w:t xml:space="preserve">thuộc thẩm quyền giải </w:t>
      </w:r>
    </w:p>
    <w:p>
      <w:pPr>
        <w:spacing w:after="0" w:line="240" w:lineRule="auto"/>
        <w:jc w:val="center"/>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quyết của</w:t>
      </w:r>
      <w:r>
        <w:rPr>
          <w:rFonts w:ascii="Times New Roman" w:hAnsi="Times New Roman" w:cs="Times New Roman"/>
          <w:b/>
          <w:bCs/>
          <w:color w:val="000000"/>
          <w:sz w:val="28"/>
          <w:szCs w:val="28"/>
          <w:lang w:eastAsia="vi-VN"/>
        </w:rPr>
        <w:t xml:space="preserve"> UBND cấp xã </w:t>
      </w:r>
      <w:r>
        <w:rPr>
          <w:rFonts w:ascii="Times New Roman" w:hAnsi="Times New Roman" w:cs="Times New Roman"/>
          <w:b/>
          <w:bCs/>
          <w:color w:val="000000"/>
          <w:sz w:val="28"/>
          <w:szCs w:val="28"/>
          <w:lang w:val="vi-VN" w:eastAsia="vi-VN"/>
        </w:rPr>
        <w:t>trên địa bàn tỉnh Hà Tĩnh</w:t>
      </w:r>
    </w:p>
    <w:p>
      <w:pPr>
        <w:spacing w:after="0" w:line="240" w:lineRule="auto"/>
        <w:jc w:val="center"/>
        <w:rPr>
          <w:rFonts w:ascii="Times New Roman" w:hAnsi="Times New Roman" w:cs="Times New Roman"/>
          <w:b/>
          <w:bCs/>
          <w:color w:val="000000"/>
          <w:sz w:val="28"/>
          <w:szCs w:val="28"/>
          <w:lang w:eastAsia="vi-VN"/>
        </w:rPr>
      </w:pPr>
      <w:r>
        <w:rPr>
          <w:rFonts w:ascii="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simplePos x="0" y="0"/>
                <wp:positionH relativeFrom="column">
                  <wp:posOffset>2181530</wp:posOffset>
                </wp:positionH>
                <wp:positionV relativeFrom="paragraph">
                  <wp:posOffset>50800</wp:posOffset>
                </wp:positionV>
                <wp:extent cx="1528876" cy="0"/>
                <wp:effectExtent l="0" t="0" r="14605"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mc:Fallback>
        </mc:AlternateContent>
      </w:r>
    </w:p>
    <w:p>
      <w:pPr>
        <w:spacing w:after="60" w:line="240" w:lineRule="auto"/>
        <w:jc w:val="center"/>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CHỦ TỊCH ỦY BAN NHÂN DÂN TỈNH</w:t>
      </w:r>
    </w:p>
    <w:p>
      <w:pPr>
        <w:spacing w:after="60" w:line="240" w:lineRule="auto"/>
        <w:jc w:val="center"/>
        <w:rPr>
          <w:rFonts w:ascii="Times New Roman" w:hAnsi="Times New Roman" w:cs="Times New Roman"/>
          <w:b/>
          <w:bCs/>
          <w:color w:val="000000"/>
          <w:sz w:val="28"/>
          <w:szCs w:val="28"/>
          <w:lang w:val="vi-VN" w:eastAsia="vi-VN"/>
        </w:rPr>
      </w:pPr>
    </w:p>
    <w:p>
      <w:pPr>
        <w:spacing w:before="100" w:after="100" w:line="240" w:lineRule="auto"/>
        <w:ind w:firstLine="720"/>
        <w:jc w:val="both"/>
        <w:rPr>
          <w:rFonts w:ascii="Times New Roman" w:hAnsi="Times New Roman" w:cs="Times New Roman"/>
          <w:i/>
          <w:sz w:val="28"/>
          <w:szCs w:val="28"/>
          <w:lang w:val="vi-VN"/>
        </w:rPr>
      </w:pPr>
      <w:r>
        <w:rPr>
          <w:rFonts w:ascii="Times New Roman" w:hAnsi="Times New Roman" w:cs="Times New Roman"/>
          <w:i/>
          <w:sz w:val="28"/>
          <w:szCs w:val="28"/>
          <w:lang w:val="vi-VN"/>
        </w:rPr>
        <w:t>Căn cứ Luật Tổ chức Chính quyền địa phương ngày 19/6/2015;</w:t>
      </w:r>
    </w:p>
    <w:p>
      <w:pPr>
        <w:spacing w:before="100" w:after="100" w:line="240" w:lineRule="auto"/>
        <w:ind w:firstLine="720"/>
        <w:jc w:val="both"/>
        <w:rPr>
          <w:rFonts w:ascii="Times New Roman" w:hAnsi="Times New Roman" w:cs="Times New Roman"/>
          <w:i/>
          <w:sz w:val="28"/>
          <w:szCs w:val="28"/>
          <w:lang w:val="vi-VN"/>
        </w:rPr>
      </w:pPr>
      <w:r>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pPr>
        <w:spacing w:before="100" w:after="100" w:line="240" w:lineRule="auto"/>
        <w:ind w:firstLine="720"/>
        <w:jc w:val="both"/>
        <w:rPr>
          <w:rFonts w:ascii="Times New Roman" w:hAnsi="Times New Roman" w:cs="Times New Roman"/>
          <w:i/>
          <w:sz w:val="28"/>
          <w:szCs w:val="28"/>
          <w:lang w:val="vi-VN"/>
        </w:rPr>
      </w:pPr>
      <w:r>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pPr>
        <w:spacing w:before="100" w:after="100" w:line="240" w:lineRule="auto"/>
        <w:ind w:firstLine="720"/>
        <w:jc w:val="both"/>
        <w:rPr>
          <w:rFonts w:ascii="Times New Roman" w:hAnsi="Times New Roman" w:cs="Times New Roman"/>
          <w:i/>
          <w:sz w:val="28"/>
          <w:szCs w:val="28"/>
          <w:lang w:val="vi-VN"/>
        </w:rPr>
      </w:pPr>
      <w:r>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Pr>
          <w:rFonts w:ascii="Times New Roman" w:hAnsi="Times New Roman" w:cs="Times New Roman"/>
          <w:i/>
          <w:sz w:val="28"/>
          <w:szCs w:val="28"/>
          <w:lang w:val="vi-VN"/>
        </w:rPr>
        <w:t xml:space="preserve"> nghị của </w:t>
      </w:r>
      <w:r>
        <w:rPr>
          <w:rFonts w:ascii="Times New Roman" w:hAnsi="Times New Roman" w:cs="Times New Roman"/>
          <w:i/>
          <w:color w:val="000000"/>
          <w:spacing w:val="-6"/>
          <w:sz w:val="28"/>
          <w:szCs w:val="28"/>
          <w:lang w:val="vi-VN" w:eastAsia="vi-VN"/>
        </w:rPr>
        <w:t xml:space="preserve">Thanh tra tỉnh tại Văn bản số 81/TT-VP ngày 03/3/2020, </w:t>
      </w:r>
      <w:r>
        <w:rPr>
          <w:rFonts w:ascii="Times New Roman" w:hAnsi="Times New Roman" w:cs="Times New Roman"/>
          <w:i/>
          <w:sz w:val="28"/>
          <w:szCs w:val="28"/>
          <w:lang w:val="vi-VN"/>
        </w:rPr>
        <w:t>Sở Khoa học và Công nghệ tại Văn bản s</w:t>
      </w:r>
      <w:r>
        <w:rPr>
          <w:rFonts w:ascii="Times New Roman" w:hAnsi="Times New Roman" w:cs="Times New Roman"/>
          <w:i/>
          <w:sz w:val="28"/>
          <w:szCs w:val="28"/>
        </w:rPr>
        <w:t>ố 350</w:t>
      </w:r>
      <w:r>
        <w:rPr>
          <w:rFonts w:ascii="Times New Roman" w:hAnsi="Times New Roman" w:cs="Times New Roman"/>
          <w:i/>
          <w:sz w:val="28"/>
          <w:szCs w:val="28"/>
          <w:lang w:val="vi-VN"/>
        </w:rPr>
        <w:t xml:space="preserve">/SKHCN-TĐC ngày </w:t>
      </w:r>
      <w:r>
        <w:rPr>
          <w:rFonts w:ascii="Times New Roman" w:hAnsi="Times New Roman" w:cs="Times New Roman"/>
          <w:i/>
          <w:sz w:val="28"/>
          <w:szCs w:val="28"/>
        </w:rPr>
        <w:t>03</w:t>
      </w:r>
      <w:r>
        <w:rPr>
          <w:rFonts w:ascii="Times New Roman" w:hAnsi="Times New Roman" w:cs="Times New Roman"/>
          <w:i/>
          <w:sz w:val="28"/>
          <w:szCs w:val="28"/>
          <w:lang w:val="vi-VN"/>
        </w:rPr>
        <w:t>/3/2020</w:t>
      </w:r>
      <w:r>
        <w:rPr>
          <w:rFonts w:ascii="Times New Roman" w:hAnsi="Times New Roman" w:cs="Times New Roman"/>
          <w:i/>
          <w:color w:val="000000"/>
          <w:spacing w:val="-6"/>
          <w:sz w:val="28"/>
          <w:szCs w:val="28"/>
          <w:lang w:eastAsia="vi-VN"/>
        </w:rPr>
        <w:t>.</w:t>
      </w:r>
    </w:p>
    <w:p>
      <w:pPr>
        <w:spacing w:before="100" w:after="100" w:line="240" w:lineRule="auto"/>
        <w:jc w:val="center"/>
        <w:rPr>
          <w:rFonts w:ascii="Times New Roman" w:hAnsi="Times New Roman" w:cs="Times New Roman"/>
          <w:b/>
          <w:bCs/>
          <w:sz w:val="14"/>
          <w:szCs w:val="28"/>
          <w:lang w:val="vi-VN"/>
        </w:rPr>
      </w:pPr>
    </w:p>
    <w:p>
      <w:pPr>
        <w:spacing w:before="100" w:after="10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QUYẾT ĐỊNH:</w:t>
      </w:r>
    </w:p>
    <w:p>
      <w:pPr>
        <w:spacing w:before="100" w:after="100" w:line="240" w:lineRule="auto"/>
        <w:jc w:val="center"/>
        <w:rPr>
          <w:rFonts w:ascii="Times New Roman" w:hAnsi="Times New Roman" w:cs="Times New Roman"/>
          <w:sz w:val="12"/>
          <w:szCs w:val="28"/>
          <w:lang w:val="vi-VN"/>
        </w:rPr>
      </w:pPr>
    </w:p>
    <w:p>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Điều 1.</w:t>
      </w:r>
      <w:r>
        <w:rPr>
          <w:rFonts w:ascii="Times New Roman" w:hAnsi="Times New Roman" w:cs="Times New Roman"/>
          <w:sz w:val="28"/>
          <w:szCs w:val="28"/>
          <w:lang w:val="vi-VN"/>
        </w:rPr>
        <w:t xml:space="preserve"> Công bố kèm theo Quyết định này Danh mục và Quy trình nội bộ  giải quyết </w:t>
      </w:r>
      <w:r>
        <w:rPr>
          <w:rFonts w:ascii="Times New Roman" w:hAnsi="Times New Roman" w:cs="Times New Roman"/>
          <w:sz w:val="28"/>
          <w:szCs w:val="28"/>
        </w:rPr>
        <w:t>04</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(bốn) </w:t>
      </w:r>
      <w:r>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Điều 2.</w:t>
      </w:r>
      <w:r>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pPr>
        <w:spacing w:after="0" w:line="240" w:lineRule="auto"/>
        <w:ind w:firstLine="720"/>
        <w:jc w:val="both"/>
        <w:rPr>
          <w:rFonts w:ascii="Times New Roman" w:hAnsi="Times New Roman" w:cs="Times New Roman"/>
          <w:bCs/>
          <w:color w:val="000000"/>
          <w:sz w:val="28"/>
          <w:szCs w:val="28"/>
          <w:lang w:eastAsia="vi-VN"/>
        </w:rPr>
      </w:pPr>
      <w:r>
        <w:rPr>
          <w:rFonts w:ascii="Times New Roman" w:hAnsi="Times New Roman" w:cs="Times New Roman"/>
          <w:b/>
          <w:spacing w:val="-2"/>
          <w:sz w:val="28"/>
          <w:szCs w:val="28"/>
          <w:lang w:val="pt-BR"/>
        </w:rPr>
        <w:t>Điều 3.</w:t>
      </w:r>
      <w:r>
        <w:rPr>
          <w:rFonts w:ascii="Times New Roman" w:hAnsi="Times New Roman" w:cs="Times New Roman"/>
          <w:spacing w:val="-2"/>
          <w:sz w:val="28"/>
          <w:szCs w:val="28"/>
          <w:lang w:val="pt-BR"/>
        </w:rPr>
        <w:t xml:space="preserve"> </w:t>
      </w:r>
      <w:r>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Pr>
          <w:rFonts w:ascii="Times New Roman" w:hAnsi="Times New Roman" w:cs="Times New Roman"/>
          <w:bCs/>
          <w:color w:val="000000"/>
          <w:sz w:val="28"/>
          <w:szCs w:val="28"/>
          <w:lang w:val="vi-VN" w:eastAsia="vi-VN"/>
        </w:rPr>
        <w:t>công bố thủ tục hành chính lĩnh vực giải quyết khiếu nại, tố cáo thuộc phạm vi, chức năng quản lý của ngành Thanh tra trên địa bàn tỉnh Hà Tĩnh</w:t>
      </w:r>
      <w:r>
        <w:rPr>
          <w:rFonts w:ascii="Times New Roman" w:hAnsi="Times New Roman" w:cs="Times New Roman"/>
          <w:bCs/>
          <w:color w:val="000000"/>
          <w:sz w:val="28"/>
          <w:szCs w:val="28"/>
          <w:lang w:eastAsia="vi-VN"/>
        </w:rPr>
        <w:t>.</w:t>
      </w:r>
    </w:p>
    <w:p>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trPr>
          <w:trHeight w:val="1793"/>
        </w:trPr>
        <w:tc>
          <w:tcPr>
            <w:tcW w:w="4820" w:type="dxa"/>
          </w:tcPr>
          <w:p>
            <w:pPr>
              <w:spacing w:after="40" w:line="240" w:lineRule="auto"/>
              <w:ind w:right="113"/>
              <w:rPr>
                <w:rFonts w:ascii="Times New Roman" w:hAnsi="Times New Roman" w:cs="Times New Roman"/>
                <w:b/>
                <w:bCs/>
                <w:i/>
                <w:iCs/>
                <w:color w:val="000000"/>
                <w:sz w:val="24"/>
                <w:szCs w:val="24"/>
                <w:lang w:val="vi-VN"/>
              </w:rPr>
            </w:pPr>
            <w:r>
              <w:rPr>
                <w:rFonts w:ascii="Times New Roman" w:hAnsi="Times New Roman" w:cs="Times New Roman"/>
                <w:b/>
                <w:bCs/>
                <w:i/>
                <w:iCs/>
                <w:color w:val="000000"/>
                <w:sz w:val="24"/>
                <w:szCs w:val="24"/>
                <w:lang w:val="vi-VN"/>
              </w:rPr>
              <w:t>Nơi nhận:</w:t>
            </w:r>
          </w:p>
          <w:p>
            <w:pPr>
              <w:spacing w:after="0" w:line="240" w:lineRule="auto"/>
              <w:ind w:right="113"/>
              <w:rPr>
                <w:rFonts w:ascii="Times New Roman" w:hAnsi="Times New Roman" w:cs="Times New Roman"/>
                <w:color w:val="000000"/>
                <w:lang w:val="vi-VN"/>
              </w:rPr>
            </w:pPr>
            <w:r>
              <w:rPr>
                <w:rFonts w:ascii="Times New Roman" w:hAnsi="Times New Roman" w:cs="Times New Roman"/>
                <w:color w:val="000000"/>
                <w:lang w:val="vi-VN"/>
              </w:rPr>
              <w:t xml:space="preserve">- Như Điều </w:t>
            </w:r>
            <w:r>
              <w:rPr>
                <w:rFonts w:ascii="Times New Roman" w:hAnsi="Times New Roman" w:cs="Times New Roman"/>
                <w:color w:val="000000"/>
              </w:rPr>
              <w:t>3</w:t>
            </w:r>
            <w:r>
              <w:rPr>
                <w:rFonts w:ascii="Times New Roman" w:hAnsi="Times New Roman" w:cs="Times New Roman"/>
                <w:color w:val="000000"/>
                <w:lang w:val="vi-VN"/>
              </w:rPr>
              <w:t>;</w:t>
            </w:r>
          </w:p>
          <w:p>
            <w:pPr>
              <w:spacing w:after="0" w:line="240" w:lineRule="auto"/>
              <w:ind w:right="113"/>
              <w:rPr>
                <w:rFonts w:ascii="Times New Roman" w:hAnsi="Times New Roman" w:cs="Times New Roman"/>
                <w:b/>
                <w:bCs/>
                <w:i/>
                <w:iCs/>
                <w:color w:val="000000"/>
                <w:lang w:val="vi-VN"/>
              </w:rPr>
            </w:pPr>
            <w:r>
              <w:rPr>
                <w:rFonts w:ascii="Times New Roman" w:hAnsi="Times New Roman" w:cs="Times New Roman"/>
                <w:color w:val="000000"/>
                <w:lang w:val="vi-VN"/>
              </w:rPr>
              <w:t xml:space="preserve">- Cục Kiểm soát TTHC, </w:t>
            </w:r>
            <w:r>
              <w:rPr>
                <w:rFonts w:ascii="Times New Roman" w:hAnsi="Times New Roman" w:cs="Times New Roman"/>
                <w:color w:val="000000"/>
              </w:rPr>
              <w:t>Văn phòng Chính phủ</w:t>
            </w:r>
            <w:r>
              <w:rPr>
                <w:rFonts w:ascii="Times New Roman" w:hAnsi="Times New Roman" w:cs="Times New Roman"/>
                <w:color w:val="000000"/>
                <w:lang w:val="vi-VN"/>
              </w:rPr>
              <w:t>;</w:t>
            </w:r>
          </w:p>
          <w:p>
            <w:pPr>
              <w:spacing w:after="0" w:line="240" w:lineRule="auto"/>
              <w:ind w:right="113"/>
              <w:rPr>
                <w:rFonts w:ascii="Times New Roman" w:hAnsi="Times New Roman" w:cs="Times New Roman"/>
                <w:color w:val="000000"/>
                <w:lang w:val="vi-VN"/>
              </w:rPr>
            </w:pPr>
            <w:r>
              <w:rPr>
                <w:rFonts w:ascii="Times New Roman" w:hAnsi="Times New Roman" w:cs="Times New Roman"/>
                <w:color w:val="000000"/>
                <w:lang w:val="vi-VN"/>
              </w:rPr>
              <w:t>- Chủ tịch, các PCT UBND tỉnh;</w:t>
            </w:r>
          </w:p>
          <w:p>
            <w:pPr>
              <w:spacing w:after="0" w:line="240" w:lineRule="auto"/>
              <w:ind w:right="113"/>
              <w:rPr>
                <w:rFonts w:ascii="Times New Roman" w:hAnsi="Times New Roman" w:cs="Times New Roman"/>
                <w:color w:val="000000"/>
              </w:rPr>
            </w:pPr>
            <w:r>
              <w:rPr>
                <w:rFonts w:ascii="Times New Roman" w:hAnsi="Times New Roman" w:cs="Times New Roman"/>
                <w:color w:val="000000"/>
              </w:rPr>
              <w:t>- Trung tâm PVHCC tỉnh;</w:t>
            </w:r>
          </w:p>
          <w:p>
            <w:pPr>
              <w:spacing w:after="0" w:line="240" w:lineRule="auto"/>
              <w:ind w:right="113"/>
              <w:rPr>
                <w:rFonts w:ascii="Times New Roman" w:hAnsi="Times New Roman" w:cs="Times New Roman"/>
                <w:color w:val="000000"/>
              </w:rPr>
            </w:pPr>
            <w:r>
              <w:rPr>
                <w:rFonts w:ascii="Times New Roman" w:hAnsi="Times New Roman" w:cs="Times New Roman"/>
                <w:color w:val="000000"/>
              </w:rPr>
              <w:t>- Phó VP Trần Tuấn Nghĩa;</w:t>
            </w:r>
          </w:p>
          <w:p>
            <w:pPr>
              <w:spacing w:after="0" w:line="240" w:lineRule="auto"/>
              <w:ind w:right="113"/>
              <w:rPr>
                <w:rFonts w:ascii="Times New Roman" w:hAnsi="Times New Roman" w:cs="Times New Roman"/>
                <w:color w:val="000000"/>
              </w:rPr>
            </w:pPr>
            <w:r>
              <w:rPr>
                <w:rFonts w:ascii="Times New Roman" w:hAnsi="Times New Roman" w:cs="Times New Roman"/>
                <w:color w:val="000000"/>
              </w:rPr>
              <w:t>- Trung tâm TT-CB-TH tỉnh;</w:t>
            </w:r>
          </w:p>
          <w:p>
            <w:pPr>
              <w:spacing w:after="0" w:line="240" w:lineRule="auto"/>
              <w:ind w:right="113"/>
              <w:rPr>
                <w:rFonts w:ascii="Times New Roman" w:hAnsi="Times New Roman" w:cs="Times New Roman"/>
                <w:color w:val="000000"/>
                <w:sz w:val="24"/>
                <w:szCs w:val="24"/>
              </w:rPr>
            </w:pPr>
            <w:r>
              <w:rPr>
                <w:rFonts w:ascii="Times New Roman" w:hAnsi="Times New Roman" w:cs="Times New Roman"/>
                <w:color w:val="000000"/>
                <w:lang w:val="vi-VN"/>
              </w:rPr>
              <w:t xml:space="preserve">- Lưu: VT, </w:t>
            </w:r>
            <w:r>
              <w:rPr>
                <w:rFonts w:ascii="Times New Roman" w:hAnsi="Times New Roman" w:cs="Times New Roman"/>
                <w:color w:val="000000"/>
              </w:rPr>
              <w:t>PC.</w:t>
            </w:r>
          </w:p>
        </w:tc>
        <w:tc>
          <w:tcPr>
            <w:tcW w:w="4985" w:type="dxa"/>
          </w:tcPr>
          <w:p>
            <w:pPr>
              <w:spacing w:after="0" w:line="240" w:lineRule="auto"/>
              <w:ind w:right="113"/>
              <w:jc w:val="center"/>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KT. CHỦ TỊCH</w:t>
            </w:r>
          </w:p>
          <w:p>
            <w:pPr>
              <w:spacing w:after="0" w:line="240" w:lineRule="auto"/>
              <w:ind w:right="11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vi-VN"/>
              </w:rPr>
              <w:t>PHÓ CHỦ TỊCH</w:t>
            </w:r>
          </w:p>
          <w:p>
            <w:pPr>
              <w:spacing w:after="0" w:line="240" w:lineRule="auto"/>
              <w:jc w:val="center"/>
              <w:rPr>
                <w:rFonts w:ascii="Times New Roman" w:hAnsi="Times New Roman" w:cs="Times New Roman"/>
                <w:b/>
                <w:bCs/>
                <w:color w:val="000000"/>
                <w:sz w:val="28"/>
                <w:szCs w:val="28"/>
              </w:rPr>
            </w:pPr>
          </w:p>
          <w:p>
            <w:pPr>
              <w:spacing w:after="120" w:line="240" w:lineRule="auto"/>
              <w:ind w:right="113"/>
              <w:jc w:val="center"/>
              <w:rPr>
                <w:rFonts w:ascii="Times New Roman" w:hAnsi="Times New Roman" w:cs="Times New Roman"/>
                <w:b/>
                <w:bCs/>
                <w:color w:val="000000"/>
                <w:sz w:val="28"/>
                <w:szCs w:val="28"/>
              </w:rPr>
            </w:pPr>
          </w:p>
          <w:p>
            <w:pPr>
              <w:spacing w:after="120" w:line="240" w:lineRule="auto"/>
              <w:ind w:right="113"/>
              <w:jc w:val="center"/>
              <w:rPr>
                <w:rFonts w:ascii="Times New Roman" w:hAnsi="Times New Roman" w:cs="Times New Roman"/>
                <w:b/>
                <w:bCs/>
                <w:color w:val="000000"/>
                <w:sz w:val="28"/>
                <w:szCs w:val="28"/>
              </w:rPr>
            </w:pPr>
          </w:p>
          <w:p>
            <w:pPr>
              <w:spacing w:after="120" w:line="240" w:lineRule="auto"/>
              <w:ind w:right="113"/>
              <w:jc w:val="center"/>
              <w:rPr>
                <w:rFonts w:ascii="Times New Roman" w:hAnsi="Times New Roman" w:cs="Times New Roman"/>
                <w:b/>
                <w:bCs/>
                <w:color w:val="000000"/>
                <w:sz w:val="28"/>
                <w:szCs w:val="28"/>
              </w:rPr>
            </w:pPr>
          </w:p>
          <w:p>
            <w:pPr>
              <w:spacing w:after="0" w:line="240" w:lineRule="auto"/>
              <w:ind w:right="11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Đặng  Quốc  Vinh</w:t>
            </w:r>
          </w:p>
        </w:tc>
      </w:tr>
    </w:tbl>
    <w:p>
      <w:pPr>
        <w:rPr>
          <w:rFonts w:ascii="Times New Roman" w:hAnsi="Times New Roman" w:cs="Times New Roman"/>
        </w:rPr>
      </w:pPr>
    </w:p>
    <w:p>
      <w:pPr>
        <w:rPr>
          <w:rFonts w:ascii="Times New Roman" w:hAnsi="Times New Roman" w:cs="Times New Roman"/>
        </w:rPr>
        <w:sectPr>
          <w:pgSz w:w="11907" w:h="16839" w:code="9"/>
          <w:pgMar w:top="1134" w:right="1134" w:bottom="1134" w:left="1701" w:header="720" w:footer="720" w:gutter="0"/>
          <w:cols w:space="720"/>
          <w:docGrid w:linePitch="360"/>
        </w:sectPr>
      </w:pPr>
      <w:r>
        <w:rPr>
          <w:rFonts w:ascii="Times New Roman" w:hAnsi="Times New Roman" w:cs="Times New Roman"/>
        </w:rPr>
        <w:br w:type="page"/>
      </w: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DANH MỤC VÀ QUY TRÌNH NỘI BỘ THỦ TỤC HÀNH CHÍNH TRONG LĨNH VỰC </w:t>
      </w: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GIẢI QUYẾT KHIẾU NẠI, TỐ CÁO THUỘC THẨM QUYỀN GIẢI QUYẾT CỦA </w:t>
      </w: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UBND CẤP XÃ TRÊN ĐỊA BÀN TỈNH HÀ TĨNH</w:t>
      </w:r>
    </w:p>
    <w:p>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(Ban hành kèm theo Quyết định số:1077/QĐ-UBND, ngày 03/ 4 /2020 của Chủ tịch UBND tỉnh)</w:t>
      </w:r>
    </w:p>
    <w:p>
      <w:pPr>
        <w:spacing w:after="0" w:line="240" w:lineRule="auto"/>
        <w:rPr>
          <w:rFonts w:ascii="Times New Roman" w:eastAsia="Times New Roman" w:hAnsi="Times New Roman" w:cs="Times New Roman"/>
          <w:b/>
          <w:sz w:val="28"/>
          <w:szCs w:val="28"/>
          <w:lang w:val="es-MX"/>
        </w:rPr>
      </w:pPr>
    </w:p>
    <w:p>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10"/>
        <w:gridCol w:w="4711"/>
        <w:gridCol w:w="2015"/>
        <w:gridCol w:w="1383"/>
        <w:gridCol w:w="3519"/>
      </w:tblGrid>
      <w:tr>
        <w:trPr>
          <w:trHeight w:val="20"/>
        </w:trPr>
        <w:tc>
          <w:tcPr>
            <w:tcW w:w="241"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Địa điểm</w:t>
            </w:r>
          </w:p>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Phí, lệ phí</w:t>
            </w:r>
          </w:p>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t>Căn cứ pháp lý</w:t>
            </w:r>
          </w:p>
        </w:tc>
      </w:tr>
      <w:tr>
        <w:trPr>
          <w:trHeight w:val="461"/>
        </w:trPr>
        <w:tc>
          <w:tcPr>
            <w:tcW w:w="241"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Giải quyết khiếu nại</w:t>
            </w:r>
          </w:p>
        </w:tc>
      </w:tr>
      <w:tr>
        <w:trPr>
          <w:trHeight w:val="20"/>
        </w:trPr>
        <w:tc>
          <w:tcPr>
            <w:tcW w:w="241"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khiếu nại</w:t>
            </w:r>
          </w:p>
          <w:p>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ngày,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Cs/>
                <w:sz w:val="28"/>
                <w:szCs w:val="28"/>
                <w:lang w:val="es-MX"/>
              </w:rPr>
            </w:pPr>
            <w:r>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Luật Khiếu nại năm 2011;</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Nghị định 75/2012/NĐ-CP ngày 3/10/2012 quy định chi tiết một số điều của Luật khiếu nại’</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Thông tư số 07/2013/TT-TTCP ngày 31/10/2013 và Thông tư số 02/2016/TT-TTCP ngày 20/10/2016 của Thanh tra Chính phủ quy định quy trình giải quyết khiếu nại hành chính.</w:t>
            </w:r>
          </w:p>
        </w:tc>
      </w:tr>
      <w:tr>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Giải quyết tố cáo</w:t>
            </w:r>
          </w:p>
        </w:tc>
      </w:tr>
      <w:tr>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30 ngày, kể từ ngày thụ lý tố cáo; </w:t>
            </w:r>
            <w:r>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Cs/>
                <w:sz w:val="28"/>
                <w:szCs w:val="28"/>
                <w:lang w:val="es-MX"/>
              </w:rPr>
            </w:pPr>
            <w:r>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Luật Tố cáo năm 2018;</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Nghị định số </w:t>
            </w:r>
            <w:r>
              <w:rPr>
                <w:rFonts w:ascii="Times New Roman" w:eastAsia="Times New Roman" w:hAnsi="Times New Roman" w:cs="Times New Roman"/>
                <w:bCs/>
                <w:sz w:val="28"/>
                <w:szCs w:val="28"/>
                <w:lang w:val="es-MX"/>
              </w:rPr>
              <w:t xml:space="preserve">31/2019/NĐ-CP ngày 10/4/2019 của Chính phủ </w:t>
            </w:r>
            <w:r>
              <w:rPr>
                <w:rFonts w:ascii="Times New Roman" w:eastAsia="Times New Roman" w:hAnsi="Times New Roman" w:cs="Times New Roman"/>
                <w:sz w:val="28"/>
                <w:szCs w:val="28"/>
                <w:lang w:val="es-MX"/>
              </w:rPr>
              <w:t>quy định chi tiết một số điều và biện pháp tổ chức thi hành Luật tố cáo.</w:t>
            </w:r>
          </w:p>
        </w:tc>
      </w:tr>
      <w:tr>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Tiếp công dân</w:t>
            </w:r>
          </w:p>
        </w:tc>
      </w:tr>
      <w:tr>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Luật Khiếu nại, Luật Tố cáo năm 2018, Luật Tiếp công dân năm 2013; </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Nghị định số 75/2012/NĐ-CP ngày 03/10/2012 quy định chi tiết một số điều của Luật khiếu nại; </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Nghị định số 31/2019/NĐ-CP ngày 10/4/2019 quy định chi tiết một số điều và biện pháp tổ chức thi hành Luật tố cáo; </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Nghị định số 64/2014/NĐ-CP ngày 26/6/2014 quy định chi tiết một số điều của Luật tiếp công dân; </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Thông tư số 06/2014/TT-TTCP ngày 31/10/2014 quy định quy trình tiếp công dân.</w:t>
            </w:r>
          </w:p>
        </w:tc>
      </w:tr>
      <w:tr>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Xử lý đơn</w:t>
            </w:r>
          </w:p>
        </w:tc>
      </w:tr>
      <w:tr>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nhận đơn, vào sổ công văn đến (hoặc nhập vào máy tính) và tiến hành phân loại xử lý đơn.</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thời hạn 10 ngày, kể từ ngày nhận được đơn khiếu nại, tố cáo, kiến nghị, phản ánh.</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cs="Times New Roman"/>
                <w:bCs/>
                <w:sz w:val="28"/>
                <w:szCs w:val="28"/>
                <w:lang w:val="es-MX"/>
              </w:rPr>
            </w:pPr>
            <w:r>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Luật Khiếu nại, Luật Tố cáo năm 2018, Luật Tiếp công dân năm 2013; </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Nghị định số 75/2012/NĐ-CP ngày 03/10/2012 quy định chi tiết một số điều của Luật khiếu nại; </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Nghị định số 31/2019/NĐ-CP ngày 10/4/2019 quy định chi tiết một số điều và biện pháp tổ chức thi hành Luật tố cáo; </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Nghị định số 64/2014/NĐ-CP ngày 26/6/2014 quy định chi tiết một số điều của Luật tiếp công dân; </w:t>
            </w:r>
          </w:p>
          <w:p>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Thông tư số 07/2014/TT-TTCP ngày 31/10/2014 quy định quy trình xử lý đơn khiếu nại, đơn tố cáo, đơn kiến nghị, phản ánh.</w:t>
            </w:r>
          </w:p>
        </w:tc>
      </w:tr>
    </w:tbl>
    <w:p>
      <w:pPr>
        <w:tabs>
          <w:tab w:val="left" w:pos="1373"/>
        </w:tabs>
        <w:spacing w:after="0" w:line="240" w:lineRule="auto"/>
        <w:jc w:val="center"/>
        <w:rPr>
          <w:rFonts w:ascii="Times New Roman" w:eastAsia="Times New Roman" w:hAnsi="Times New Roman" w:cs="Times New Roman"/>
          <w:b/>
          <w:sz w:val="28"/>
          <w:szCs w:val="28"/>
          <w:lang w:val="es-MX"/>
        </w:rPr>
      </w:pPr>
    </w:p>
    <w:p>
      <w:pPr>
        <w:tabs>
          <w:tab w:val="left" w:pos="1373"/>
        </w:tabs>
        <w:spacing w:after="0" w:line="240" w:lineRule="auto"/>
        <w:jc w:val="right"/>
        <w:rPr>
          <w:rFonts w:ascii="Times New Roman" w:eastAsia="Times New Roman" w:hAnsi="Times New Roman" w:cs="Times New Roman"/>
          <w:b/>
          <w:sz w:val="28"/>
          <w:szCs w:val="28"/>
          <w:lang w:val="es-MX"/>
        </w:rPr>
        <w:sectPr>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TỈNH</w:t>
      </w:r>
    </w:p>
    <w:p>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B. NỐI DUNG QUY TRÌNH NỘI BỘ TTHC CẤP HUYỆN</w:t>
      </w:r>
    </w:p>
    <w:p>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I. GIẢI QUYẾT KHIẾU NẠI</w:t>
      </w:r>
    </w:p>
    <w:p>
      <w:pPr>
        <w:tabs>
          <w:tab w:val="left" w:pos="1844"/>
        </w:tabs>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1. Giải quyết khiếu nại lần đầu</w:t>
      </w:r>
    </w:p>
    <w:p>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firstRow="1" w:lastRow="0" w:firstColumn="1" w:lastColumn="0" w:noHBand="0" w:noVBand="1"/>
      </w:tblPr>
      <w:tblGrid>
        <w:gridCol w:w="840"/>
        <w:gridCol w:w="2006"/>
        <w:gridCol w:w="1123"/>
        <w:gridCol w:w="1830"/>
        <w:gridCol w:w="939"/>
        <w:gridCol w:w="82"/>
        <w:gridCol w:w="979"/>
        <w:gridCol w:w="873"/>
        <w:gridCol w:w="1317"/>
      </w:tblGrid>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1</w:t>
            </w:r>
          </w:p>
        </w:tc>
        <w:tc>
          <w:tcPr>
            <w:tcW w:w="2952" w:type="pct"/>
            <w:gridSpan w:val="4"/>
            <w:vAlign w:val="center"/>
            <w:hideMark/>
          </w:tcPr>
          <w:p>
            <w:pPr>
              <w:tabs>
                <w:tab w:val="left" w:pos="3705"/>
              </w:tabs>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KÝ HIỆU QUY TRÌNH</w:t>
            </w:r>
          </w:p>
        </w:tc>
        <w:tc>
          <w:tcPr>
            <w:tcW w:w="1627" w:type="pct"/>
            <w:gridSpan w:val="4"/>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color w:val="333333"/>
                <w:spacing w:val="-4"/>
                <w:sz w:val="28"/>
                <w:szCs w:val="28"/>
                <w:shd w:val="clear" w:color="auto" w:fill="FFFFFF"/>
              </w:rPr>
              <w:t>QT.KN.X.01.01</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w:t>
            </w:r>
          </w:p>
        </w:tc>
        <w:tc>
          <w:tcPr>
            <w:tcW w:w="4579" w:type="pct"/>
            <w:gridSpan w:val="8"/>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NỘI DUNG QUY TRÌNH</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2.1</w:t>
            </w:r>
          </w:p>
        </w:tc>
        <w:tc>
          <w:tcPr>
            <w:tcW w:w="4579" w:type="pct"/>
            <w:gridSpan w:val="8"/>
            <w:vAlign w:val="center"/>
            <w:hideMark/>
          </w:tcPr>
          <w:p>
            <w:pPr>
              <w:jc w:val="both"/>
              <w:rPr>
                <w:rFonts w:ascii="Times New Roman" w:eastAsia="Times New Roman" w:hAnsi="Times New Roman" w:cs="Times New Roman"/>
                <w:b/>
                <w:i/>
                <w:spacing w:val="-4"/>
                <w:sz w:val="28"/>
                <w:szCs w:val="28"/>
              </w:rPr>
            </w:pPr>
            <w:r>
              <w:rPr>
                <w:rFonts w:ascii="Times New Roman" w:eastAsia="Times New Roman" w:hAnsi="Times New Roman" w:cs="Times New Roman"/>
                <w:b/>
                <w:spacing w:val="-4"/>
                <w:sz w:val="28"/>
                <w:szCs w:val="28"/>
              </w:rPr>
              <w:t>Điều kiện thực hiện TTHC</w:t>
            </w:r>
          </w:p>
        </w:tc>
      </w:tr>
      <w:tr>
        <w:trPr>
          <w:trHeight w:val="454"/>
        </w:trPr>
        <w:tc>
          <w:tcPr>
            <w:tcW w:w="421" w:type="pct"/>
            <w:vAlign w:val="center"/>
          </w:tcPr>
          <w:p>
            <w:pPr>
              <w:jc w:val="center"/>
              <w:rPr>
                <w:rFonts w:ascii="Times New Roman" w:eastAsia="Times New Roman" w:hAnsi="Times New Roman" w:cs="Times New Roman"/>
                <w:b/>
                <w:spacing w:val="-4"/>
                <w:sz w:val="28"/>
                <w:szCs w:val="28"/>
              </w:rPr>
            </w:pPr>
          </w:p>
        </w:tc>
        <w:tc>
          <w:tcPr>
            <w:tcW w:w="4579" w:type="pct"/>
            <w:gridSpan w:val="8"/>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4. Việc khiếu nại chưa có quyết định giải quyết lần hai.</w:t>
            </w:r>
          </w:p>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spacing w:val="-4"/>
                <w:sz w:val="28"/>
                <w:szCs w:val="28"/>
              </w:rPr>
              <w:t>5. Việc khiếu nại chưa được toà án thụ lý để giải quyết.</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2.2</w:t>
            </w:r>
          </w:p>
        </w:tc>
        <w:tc>
          <w:tcPr>
            <w:tcW w:w="4579" w:type="pct"/>
            <w:gridSpan w:val="8"/>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Cách thức thực hiện TTHC</w:t>
            </w:r>
          </w:p>
        </w:tc>
      </w:tr>
      <w:tr>
        <w:trPr>
          <w:trHeight w:val="454"/>
        </w:trPr>
        <w:tc>
          <w:tcPr>
            <w:tcW w:w="421" w:type="pct"/>
            <w:vAlign w:val="center"/>
          </w:tcPr>
          <w:p>
            <w:pPr>
              <w:jc w:val="center"/>
              <w:rPr>
                <w:rFonts w:ascii="Times New Roman" w:eastAsia="Times New Roman" w:hAnsi="Times New Roman" w:cs="Times New Roman"/>
                <w:b/>
                <w:spacing w:val="-4"/>
                <w:sz w:val="28"/>
                <w:szCs w:val="28"/>
              </w:rPr>
            </w:pPr>
          </w:p>
        </w:tc>
        <w:tc>
          <w:tcPr>
            <w:tcW w:w="4579" w:type="pct"/>
            <w:gridSpan w:val="8"/>
            <w:vAlign w:val="center"/>
            <w:hideMark/>
          </w:tcPr>
          <w:p>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2.3</w:t>
            </w:r>
          </w:p>
        </w:tc>
        <w:tc>
          <w:tcPr>
            <w:tcW w:w="2993" w:type="pct"/>
            <w:gridSpan w:val="5"/>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Thành phần hồ sơ</w:t>
            </w:r>
          </w:p>
        </w:tc>
        <w:tc>
          <w:tcPr>
            <w:tcW w:w="927" w:type="pct"/>
            <w:gridSpan w:val="2"/>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Bản chính</w:t>
            </w:r>
          </w:p>
        </w:tc>
        <w:tc>
          <w:tcPr>
            <w:tcW w:w="660" w:type="pct"/>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Bản sao</w:t>
            </w:r>
          </w:p>
        </w:tc>
      </w:tr>
      <w:tr>
        <w:trPr>
          <w:trHeight w:val="454"/>
        </w:trPr>
        <w:tc>
          <w:tcPr>
            <w:tcW w:w="421" w:type="pct"/>
            <w:vAlign w:val="center"/>
          </w:tcPr>
          <w:p>
            <w:pPr>
              <w:jc w:val="center"/>
              <w:rPr>
                <w:rFonts w:ascii="Times New Roman" w:eastAsia="Times New Roman" w:hAnsi="Times New Roman" w:cs="Times New Roman"/>
                <w:b/>
                <w:spacing w:val="-4"/>
                <w:sz w:val="28"/>
                <w:szCs w:val="28"/>
              </w:rPr>
            </w:pPr>
          </w:p>
        </w:tc>
        <w:tc>
          <w:tcPr>
            <w:tcW w:w="2993" w:type="pct"/>
            <w:gridSpan w:val="5"/>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spacing w:val="-4"/>
                <w:sz w:val="28"/>
                <w:szCs w:val="28"/>
              </w:rPr>
              <w:t>Đơn khiếu nại hoặc bản ghi lời khiếu nại;</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w:t>
            </w:r>
          </w:p>
        </w:tc>
        <w:tc>
          <w:tcPr>
            <w:tcW w:w="660" w:type="pct"/>
            <w:vAlign w:val="center"/>
          </w:tcPr>
          <w:p>
            <w:pPr>
              <w:jc w:val="both"/>
              <w:rPr>
                <w:rFonts w:ascii="Times New Roman" w:eastAsia="Times New Roman" w:hAnsi="Times New Roman" w:cs="Times New Roman"/>
                <w:spacing w:val="-4"/>
                <w:sz w:val="28"/>
                <w:szCs w:val="28"/>
              </w:rPr>
            </w:pP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2.4</w:t>
            </w:r>
          </w:p>
        </w:tc>
        <w:tc>
          <w:tcPr>
            <w:tcW w:w="4579" w:type="pct"/>
            <w:gridSpan w:val="8"/>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Pr>
                <w:rFonts w:ascii="Times New Roman" w:eastAsia="Times New Roman" w:hAnsi="Times New Roman" w:cs="Times New Roman"/>
                <w:spacing w:val="-4"/>
                <w:sz w:val="28"/>
                <w:szCs w:val="28"/>
              </w:rPr>
              <w:t>bộ</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2.5</w:t>
            </w:r>
          </w:p>
        </w:tc>
        <w:tc>
          <w:tcPr>
            <w:tcW w:w="4579" w:type="pct"/>
            <w:gridSpan w:val="8"/>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 xml:space="preserve">Thời hạn giải quyết: </w:t>
            </w:r>
            <w:r>
              <w:rPr>
                <w:rFonts w:ascii="Times New Roman" w:eastAsia="Times New Roman" w:hAnsi="Times New Roman" w:cs="Times New Roman"/>
                <w:spacing w:val="-4"/>
                <w:sz w:val="28"/>
                <w:szCs w:val="28"/>
              </w:rPr>
              <w:t>30 ngày,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2.6</w:t>
            </w:r>
          </w:p>
        </w:tc>
        <w:tc>
          <w:tcPr>
            <w:tcW w:w="4579" w:type="pct"/>
            <w:gridSpan w:val="8"/>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Nơi tiếp nhận và trả kết quả: </w:t>
            </w:r>
            <w:r>
              <w:rPr>
                <w:rFonts w:ascii="Times New Roman" w:eastAsia="Times New Roman" w:hAnsi="Times New Roman" w:cs="Times New Roman"/>
                <w:spacing w:val="-4"/>
                <w:sz w:val="28"/>
                <w:szCs w:val="28"/>
              </w:rPr>
              <w:t>UBND cấp xã</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2.7</w:t>
            </w:r>
          </w:p>
        </w:tc>
        <w:tc>
          <w:tcPr>
            <w:tcW w:w="4579" w:type="pct"/>
            <w:gridSpan w:val="8"/>
            <w:vAlign w:val="center"/>
            <w:hideMark/>
          </w:tcPr>
          <w:p>
            <w:pPr>
              <w:jc w:val="both"/>
              <w:rPr>
                <w:rFonts w:ascii="Times New Roman" w:eastAsia="Times New Roman" w:hAnsi="Times New Roman" w:cs="Times New Roman"/>
                <w:spacing w:val="-4"/>
                <w:sz w:val="28"/>
                <w:szCs w:val="28"/>
              </w:rPr>
            </w:pPr>
            <w:r>
              <w:rPr>
                <w:rFonts w:ascii="Times New Roman" w:hAnsi="Times New Roman" w:cs="Times New Roman"/>
                <w:b/>
                <w:spacing w:val="-4"/>
                <w:sz w:val="28"/>
                <w:szCs w:val="28"/>
              </w:rPr>
              <w:t>Cơ quan thực hiện:</w:t>
            </w:r>
            <w:r>
              <w:rPr>
                <w:rFonts w:ascii="Times New Roman" w:hAnsi="Times New Roman" w:cs="Times New Roman"/>
                <w:spacing w:val="-4"/>
                <w:sz w:val="28"/>
                <w:szCs w:val="28"/>
              </w:rPr>
              <w:t xml:space="preserve"> Cơ quan hành chính cấp xã</w:t>
            </w:r>
          </w:p>
          <w:p>
            <w:pPr>
              <w:jc w:val="both"/>
              <w:rPr>
                <w:rFonts w:ascii="Times New Roman" w:hAnsi="Times New Roman" w:cs="Times New Roman"/>
                <w:spacing w:val="-4"/>
                <w:sz w:val="28"/>
                <w:szCs w:val="28"/>
              </w:rPr>
            </w:pPr>
            <w:r>
              <w:rPr>
                <w:rFonts w:ascii="Times New Roman" w:hAnsi="Times New Roman" w:cs="Times New Roman"/>
                <w:b/>
                <w:spacing w:val="-4"/>
                <w:sz w:val="28"/>
                <w:szCs w:val="28"/>
              </w:rPr>
              <w:t>Cơ quan có thẩm quyền quyết định:</w:t>
            </w:r>
            <w:r>
              <w:rPr>
                <w:rFonts w:ascii="Times New Roman" w:hAnsi="Times New Roman" w:cs="Times New Roman"/>
                <w:spacing w:val="-4"/>
                <w:sz w:val="28"/>
                <w:szCs w:val="28"/>
              </w:rPr>
              <w:t xml:space="preserve"> Cơ quan hành chính cấp xã</w:t>
            </w:r>
          </w:p>
          <w:p>
            <w:pPr>
              <w:jc w:val="both"/>
              <w:rPr>
                <w:rFonts w:ascii="Times New Roman" w:hAnsi="Times New Roman" w:cs="Times New Roman"/>
                <w:spacing w:val="-4"/>
                <w:sz w:val="28"/>
                <w:szCs w:val="28"/>
              </w:rPr>
            </w:pPr>
            <w:r>
              <w:rPr>
                <w:rFonts w:ascii="Times New Roman" w:hAnsi="Times New Roman" w:cs="Times New Roman"/>
                <w:b/>
                <w:spacing w:val="-4"/>
                <w:sz w:val="28"/>
                <w:szCs w:val="28"/>
              </w:rPr>
              <w:t>Cơ quan được ủy quyền:</w:t>
            </w:r>
            <w:r>
              <w:rPr>
                <w:rFonts w:ascii="Times New Roman" w:hAnsi="Times New Roman" w:cs="Times New Roman"/>
                <w:spacing w:val="-4"/>
                <w:sz w:val="28"/>
                <w:szCs w:val="28"/>
              </w:rPr>
              <w:t xml:space="preserve"> Không</w:t>
            </w:r>
          </w:p>
          <w:p>
            <w:pPr>
              <w:jc w:val="both"/>
              <w:rPr>
                <w:rFonts w:ascii="Times New Roman" w:eastAsia="Times New Roman" w:hAnsi="Times New Roman" w:cs="Times New Roman"/>
                <w:b/>
                <w:spacing w:val="-4"/>
                <w:sz w:val="28"/>
                <w:szCs w:val="28"/>
              </w:rPr>
            </w:pPr>
            <w:r>
              <w:rPr>
                <w:rFonts w:ascii="Times New Roman" w:hAnsi="Times New Roman" w:cs="Times New Roman"/>
                <w:b/>
                <w:spacing w:val="-4"/>
                <w:sz w:val="28"/>
                <w:szCs w:val="28"/>
              </w:rPr>
              <w:t>Cơ quan phối hợp:</w:t>
            </w:r>
            <w:r>
              <w:rPr>
                <w:rFonts w:ascii="Times New Roman" w:hAnsi="Times New Roman" w:cs="Times New Roman"/>
                <w:spacing w:val="-4"/>
                <w:sz w:val="28"/>
                <w:szCs w:val="28"/>
              </w:rPr>
              <w:t xml:space="preserve"> Không</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2.8</w:t>
            </w:r>
          </w:p>
        </w:tc>
        <w:tc>
          <w:tcPr>
            <w:tcW w:w="4579" w:type="pct"/>
            <w:gridSpan w:val="8"/>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Phí, lệ phí (nếu có):</w:t>
            </w:r>
            <w:r>
              <w:rPr>
                <w:rFonts w:ascii="Times New Roman" w:eastAsia="Times New Roman" w:hAnsi="Times New Roman" w:cs="Times New Roman"/>
                <w:spacing w:val="-4"/>
                <w:sz w:val="28"/>
                <w:szCs w:val="28"/>
              </w:rPr>
              <w:t xml:space="preserve"> Không.</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2.9</w:t>
            </w:r>
          </w:p>
        </w:tc>
        <w:tc>
          <w:tcPr>
            <w:tcW w:w="4579" w:type="pct"/>
            <w:gridSpan w:val="8"/>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Kết quả giải quyết TTHC: </w:t>
            </w:r>
            <w:r>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2.10</w:t>
            </w:r>
          </w:p>
        </w:tc>
        <w:tc>
          <w:tcPr>
            <w:tcW w:w="4579" w:type="pct"/>
            <w:gridSpan w:val="8"/>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Quy trình xử lý công việc</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TT</w:t>
            </w:r>
          </w:p>
        </w:tc>
        <w:tc>
          <w:tcPr>
            <w:tcW w:w="1566" w:type="pct"/>
            <w:gridSpan w:val="2"/>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Trình tự</w:t>
            </w:r>
          </w:p>
        </w:tc>
        <w:tc>
          <w:tcPr>
            <w:tcW w:w="916" w:type="pct"/>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Trách nhiệm</w:t>
            </w:r>
          </w:p>
        </w:tc>
        <w:tc>
          <w:tcPr>
            <w:tcW w:w="1001" w:type="pct"/>
            <w:gridSpan w:val="3"/>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Thời gian</w:t>
            </w:r>
          </w:p>
        </w:tc>
        <w:tc>
          <w:tcPr>
            <w:tcW w:w="1097" w:type="pct"/>
            <w:gridSpan w:val="2"/>
            <w:vAlign w:val="center"/>
            <w:hideMark/>
          </w:tcPr>
          <w:p>
            <w:pPr>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Biểu mẫu/Kết quả</w:t>
            </w:r>
          </w:p>
        </w:tc>
      </w:tr>
      <w:tr>
        <w:trPr>
          <w:trHeight w:val="454"/>
        </w:trPr>
        <w:tc>
          <w:tcPr>
            <w:tcW w:w="421" w:type="pct"/>
            <w:vAlign w:val="center"/>
            <w:hideMark/>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w:t>
            </w:r>
          </w:p>
        </w:tc>
        <w:tc>
          <w:tcPr>
            <w:tcW w:w="1566"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Tiếp nhận đơn khiếu nại,  vào sổ theo dõi.</w:t>
            </w:r>
          </w:p>
          <w:p>
            <w:pPr>
              <w:jc w:val="both"/>
              <w:rPr>
                <w:rFonts w:ascii="Times New Roman" w:eastAsia="Times New Roman" w:hAnsi="Times New Roman" w:cs="Times New Roman"/>
                <w:spacing w:val="-4"/>
                <w:sz w:val="28"/>
                <w:szCs w:val="28"/>
              </w:rPr>
            </w:pPr>
          </w:p>
        </w:tc>
        <w:tc>
          <w:tcPr>
            <w:tcW w:w="916" w:type="pct"/>
            <w:vAlign w:val="center"/>
            <w:hideMark/>
          </w:tcPr>
          <w:p>
            <w:pPr>
              <w:jc w:val="both"/>
              <w:rPr>
                <w:rFonts w:ascii="Times New Roman" w:eastAsia="Times New Roman" w:hAnsi="Times New Roman" w:cs="Times New Roman"/>
                <w:spacing w:val="-4"/>
                <w:sz w:val="28"/>
                <w:szCs w:val="28"/>
              </w:rPr>
            </w:pPr>
          </w:p>
          <w:p>
            <w:pPr>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10 ngày làm việc, kể từ ngày nhận được khiếu nại.</w:t>
            </w:r>
          </w:p>
          <w:p>
            <w:pPr>
              <w:jc w:val="both"/>
              <w:rPr>
                <w:rFonts w:ascii="Times New Roman" w:eastAsia="Times New Roman" w:hAnsi="Times New Roman" w:cs="Times New Roman"/>
                <w:spacing w:val="-4"/>
                <w:sz w:val="28"/>
                <w:szCs w:val="28"/>
              </w:rPr>
            </w:pPr>
          </w:p>
        </w:tc>
        <w:tc>
          <w:tcPr>
            <w:tcW w:w="1097" w:type="pct"/>
            <w:gridSpan w:val="2"/>
            <w:vAlign w:val="center"/>
            <w:hideMark/>
          </w:tcPr>
          <w:p>
            <w:pPr>
              <w:jc w:val="both"/>
              <w:rPr>
                <w:rFonts w:ascii="Times New Roman" w:eastAsia="Times New Roman" w:hAnsi="Times New Roman" w:cs="Times New Roman"/>
                <w:spacing w:val="-4"/>
                <w:sz w:val="28"/>
                <w:szCs w:val="28"/>
              </w:rPr>
            </w:pP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khiếu nại  theo mẫu BM.KN.01  và Sổ Văn bản đến.</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B2</w:t>
            </w:r>
          </w:p>
        </w:tc>
        <w:tc>
          <w:tcPr>
            <w:tcW w:w="1566"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khiếu nại và hồ sơ kèm theo (nếu có).</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B3</w:t>
            </w:r>
          </w:p>
        </w:tc>
        <w:tc>
          <w:tcPr>
            <w:tcW w:w="1566" w:type="pct"/>
            <w:gridSpan w:val="2"/>
            <w:vAlign w:val="center"/>
          </w:tcPr>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Chủ tịch UBND cấp xã</w:t>
            </w:r>
          </w:p>
          <w:p>
            <w:pPr>
              <w:jc w:val="both"/>
              <w:rPr>
                <w:rFonts w:ascii="Times New Roman" w:eastAsia="Times New Roman" w:hAnsi="Times New Roman" w:cs="Times New Roman"/>
                <w:spacing w:val="-4"/>
                <w:sz w:val="28"/>
                <w:szCs w:val="28"/>
              </w:rPr>
            </w:pPr>
          </w:p>
        </w:tc>
        <w:tc>
          <w:tcPr>
            <w:tcW w:w="1001" w:type="pct"/>
            <w:gridSpan w:val="3"/>
            <w:vMerge/>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khiếu nại và hồ sơ kèm theo (nếu có).</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B4</w:t>
            </w:r>
          </w:p>
        </w:tc>
        <w:tc>
          <w:tcPr>
            <w:tcW w:w="1566"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vị chuyên môn/người được giao xử lý xem xét điều kiện thụ lý đơn.</w:t>
            </w:r>
          </w:p>
          <w:p>
            <w:pPr>
              <w:jc w:val="both"/>
              <w:rPr>
                <w:rFonts w:ascii="Times New Roman" w:hAnsi="Times New Roman" w:cs="Times New Roman"/>
                <w:spacing w:val="-4"/>
                <w:sz w:val="28"/>
                <w:szCs w:val="28"/>
              </w:rPr>
            </w:pPr>
            <w:r>
              <w:rPr>
                <w:rFonts w:ascii="Times New Roman" w:eastAsia="Times New Roman" w:hAnsi="Times New Roman" w:cs="Times New Roman"/>
                <w:spacing w:val="-4"/>
                <w:sz w:val="28"/>
                <w:szCs w:val="28"/>
              </w:rPr>
              <w:t xml:space="preserve">+ Nếu đáp ứng yêu cầu ra </w:t>
            </w:r>
            <w:r>
              <w:rPr>
                <w:rFonts w:ascii="Times New Roman" w:hAnsi="Times New Roman" w:cs="Times New Roman"/>
                <w:spacing w:val="-4"/>
                <w:sz w:val="28"/>
                <w:szCs w:val="28"/>
                <w:lang w:val="vi-VN"/>
              </w:rPr>
              <w:t>Thông báo việc thụ lý giải quyết khiếu nại thực hiện theo M</w:t>
            </w:r>
            <w:r>
              <w:rPr>
                <w:rFonts w:ascii="Times New Roman" w:hAnsi="Times New Roman" w:cs="Times New Roman"/>
                <w:spacing w:val="-4"/>
                <w:sz w:val="28"/>
                <w:szCs w:val="28"/>
              </w:rPr>
              <w:t>ẫ</w:t>
            </w:r>
            <w:r>
              <w:rPr>
                <w:rFonts w:ascii="Times New Roman" w:hAnsi="Times New Roman" w:cs="Times New Roman"/>
                <w:spacing w:val="-4"/>
                <w:sz w:val="28"/>
                <w:szCs w:val="28"/>
                <w:lang w:val="vi-VN"/>
              </w:rPr>
              <w:t>u số 01-KN</w:t>
            </w:r>
            <w:r>
              <w:rPr>
                <w:rFonts w:ascii="Times New Roman" w:hAnsi="Times New Roman" w:cs="Times New Roman"/>
                <w:spacing w:val="-4"/>
                <w:sz w:val="28"/>
                <w:szCs w:val="28"/>
              </w:rPr>
              <w:t>, trình lãnh đạo cơ quan xem xét.</w:t>
            </w:r>
          </w:p>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 xml:space="preserve">+ Nếu không đáp ứng yêu cầu ra </w:t>
            </w:r>
            <w:r>
              <w:rPr>
                <w:rFonts w:ascii="Times New Roman" w:hAnsi="Times New Roman" w:cs="Times New Roman"/>
                <w:spacing w:val="-4"/>
                <w:sz w:val="28"/>
                <w:szCs w:val="28"/>
                <w:lang w:val="vi-VN"/>
              </w:rPr>
              <w:t>Thông báo việc không thụ lý giải quyết khiếu nại thực hiện theo M</w:t>
            </w:r>
            <w:r>
              <w:rPr>
                <w:rFonts w:ascii="Times New Roman" w:hAnsi="Times New Roman" w:cs="Times New Roman"/>
                <w:spacing w:val="-4"/>
                <w:sz w:val="28"/>
                <w:szCs w:val="28"/>
              </w:rPr>
              <w:t>ẫ</w:t>
            </w:r>
            <w:r>
              <w:rPr>
                <w:rFonts w:ascii="Times New Roman" w:hAnsi="Times New Roman" w:cs="Times New Roman"/>
                <w:spacing w:val="-4"/>
                <w:sz w:val="28"/>
                <w:szCs w:val="28"/>
                <w:lang w:val="vi-VN"/>
              </w:rPr>
              <w:t>u số 02-KN</w:t>
            </w:r>
            <w:r>
              <w:rPr>
                <w:rFonts w:ascii="Times New Roman" w:hAnsi="Times New Roman" w:cs="Times New Roman"/>
                <w:spacing w:val="-4"/>
                <w:sz w:val="28"/>
                <w:szCs w:val="28"/>
              </w:rPr>
              <w:t>, trình lãnh đạo cơ quan xem xét.</w:t>
            </w:r>
          </w:p>
        </w:tc>
        <w:tc>
          <w:tcPr>
            <w:tcW w:w="916" w:type="pct"/>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 xml:space="preserve">Thông báo việc thụ lý giải quyết khiếu nại </w:t>
            </w:r>
            <w:r>
              <w:rPr>
                <w:rFonts w:ascii="Times New Roman" w:eastAsia="Times New Roman" w:hAnsi="Times New Roman" w:cs="Times New Roman"/>
                <w:spacing w:val="-4"/>
                <w:sz w:val="28"/>
                <w:szCs w:val="28"/>
              </w:rPr>
              <w:t xml:space="preserve">BM.KN.01 hoặc </w:t>
            </w:r>
            <w:r>
              <w:rPr>
                <w:rFonts w:ascii="Times New Roman" w:eastAsia="Times New Roman" w:hAnsi="Times New Roman" w:cs="Times New Roman"/>
                <w:spacing w:val="-4"/>
                <w:sz w:val="28"/>
                <w:szCs w:val="28"/>
                <w:lang w:val="vi-VN"/>
              </w:rPr>
              <w:t xml:space="preserve">Thông báo việc không thụ lý giải quyết khiếu nại </w:t>
            </w:r>
            <w:r>
              <w:rPr>
                <w:rFonts w:ascii="Times New Roman" w:eastAsia="Times New Roman" w:hAnsi="Times New Roman" w:cs="Times New Roman"/>
                <w:spacing w:val="-4"/>
                <w:sz w:val="28"/>
                <w:szCs w:val="28"/>
              </w:rPr>
              <w:t>BM.KN.02</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B5</w:t>
            </w:r>
          </w:p>
        </w:tc>
        <w:tc>
          <w:tcPr>
            <w:tcW w:w="1566" w:type="pct"/>
            <w:gridSpan w:val="2"/>
            <w:vAlign w:val="center"/>
          </w:tcPr>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Phát hành văn bản và chuyển cho đối tượng khiếu nại.</w:t>
            </w:r>
          </w:p>
        </w:tc>
        <w:tc>
          <w:tcPr>
            <w:tcW w:w="916"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thư.</w:t>
            </w:r>
          </w:p>
        </w:tc>
        <w:tc>
          <w:tcPr>
            <w:tcW w:w="1001" w:type="pct"/>
            <w:gridSpan w:val="3"/>
            <w:vMerge/>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 xml:space="preserve">Thông báo việc thụ lý giải quyết khiếu nại </w:t>
            </w:r>
            <w:r>
              <w:rPr>
                <w:rFonts w:ascii="Times New Roman" w:eastAsia="Times New Roman" w:hAnsi="Times New Roman" w:cs="Times New Roman"/>
                <w:spacing w:val="-4"/>
                <w:sz w:val="28"/>
                <w:szCs w:val="28"/>
              </w:rPr>
              <w:t xml:space="preserve">BM.KN.01 </w:t>
            </w:r>
            <w:r>
              <w:rPr>
                <w:rFonts w:ascii="Times New Roman" w:eastAsia="Times New Roman" w:hAnsi="Times New Roman" w:cs="Times New Roman"/>
                <w:spacing w:val="-4"/>
                <w:sz w:val="28"/>
                <w:szCs w:val="28"/>
                <w:lang w:val="vi-VN"/>
              </w:rPr>
              <w:t xml:space="preserve">Thông báo việc không thụ lý giải quyết khiếu nại </w:t>
            </w:r>
            <w:r>
              <w:rPr>
                <w:rFonts w:ascii="Times New Roman" w:eastAsia="Times New Roman" w:hAnsi="Times New Roman" w:cs="Times New Roman"/>
                <w:spacing w:val="-4"/>
                <w:sz w:val="28"/>
                <w:szCs w:val="28"/>
              </w:rPr>
              <w:t>BM.KN.02</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B6</w:t>
            </w:r>
          </w:p>
        </w:tc>
        <w:tc>
          <w:tcPr>
            <w:tcW w:w="1566" w:type="pct"/>
            <w:gridSpan w:val="2"/>
            <w:vAlign w:val="center"/>
          </w:tcPr>
          <w:p>
            <w:pPr>
              <w:jc w:val="both"/>
              <w:rPr>
                <w:rFonts w:ascii="Times New Roman" w:hAnsi="Times New Roman" w:cs="Times New Roman"/>
                <w:spacing w:val="-4"/>
                <w:sz w:val="28"/>
                <w:szCs w:val="28"/>
              </w:rPr>
            </w:pPr>
            <w:r>
              <w:rPr>
                <w:rFonts w:ascii="Times New Roman" w:hAnsi="Times New Roman" w:cs="Times New Roman"/>
                <w:spacing w:val="-4"/>
                <w:sz w:val="28"/>
                <w:szCs w:val="28"/>
              </w:rPr>
              <w:t>Tham mưu ban hành:</w:t>
            </w:r>
          </w:p>
          <w:p>
            <w:pPr>
              <w:jc w:val="both"/>
              <w:rPr>
                <w:rFonts w:ascii="Times New Roman" w:hAnsi="Times New Roman" w:cs="Times New Roman"/>
                <w:spacing w:val="-4"/>
                <w:sz w:val="28"/>
                <w:szCs w:val="28"/>
              </w:rPr>
            </w:pPr>
            <w:r>
              <w:rPr>
                <w:rFonts w:ascii="Times New Roman" w:hAnsi="Times New Roman" w:cs="Times New Roman"/>
                <w:spacing w:val="-4"/>
                <w:sz w:val="28"/>
                <w:szCs w:val="28"/>
              </w:rPr>
              <w:t>Quyết định giao nhiệm vụ xác minh nội dung khiếu nại</w:t>
            </w:r>
          </w:p>
          <w:p>
            <w:pPr>
              <w:jc w:val="both"/>
              <w:rPr>
                <w:rFonts w:ascii="Times New Roman" w:hAnsi="Times New Roman" w:cs="Times New Roman"/>
                <w:spacing w:val="-4"/>
                <w:sz w:val="28"/>
                <w:szCs w:val="28"/>
              </w:rPr>
            </w:pPr>
            <w:r>
              <w:rPr>
                <w:rFonts w:ascii="Times New Roman" w:hAnsi="Times New Roman" w:cs="Times New Roman"/>
                <w:spacing w:val="-4"/>
                <w:sz w:val="28"/>
                <w:szCs w:val="28"/>
              </w:rPr>
              <w:t>Quyết định xác minh nội dung khiếu  nại</w:t>
            </w:r>
          </w:p>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Quyết định thành lập tổ xác minh (nếu cần thiết).</w:t>
            </w:r>
          </w:p>
        </w:tc>
        <w:tc>
          <w:tcPr>
            <w:tcW w:w="916" w:type="pct"/>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vị chuyên môn/ người được giao xử lý đơn</w:t>
            </w:r>
          </w:p>
        </w:tc>
        <w:tc>
          <w:tcPr>
            <w:tcW w:w="1001" w:type="pct"/>
            <w:gridSpan w:val="3"/>
            <w:vMerge/>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hAnsi="Times New Roman" w:cs="Times New Roman"/>
                <w:spacing w:val="-4"/>
                <w:sz w:val="28"/>
                <w:szCs w:val="28"/>
              </w:rPr>
            </w:pPr>
            <w:r>
              <w:rPr>
                <w:rFonts w:ascii="Times New Roman" w:hAnsi="Times New Roman" w:cs="Times New Roman"/>
                <w:bCs/>
                <w:spacing w:val="-4"/>
                <w:sz w:val="28"/>
                <w:szCs w:val="28"/>
                <w:lang w:val="vi-VN"/>
              </w:rPr>
              <w:t>Quyết định việc giao nhiệm vụ xác minh nội dung khiếu nại</w:t>
            </w:r>
            <w:r>
              <w:rPr>
                <w:rFonts w:ascii="Times New Roman" w:hAnsi="Times New Roman" w:cs="Times New Roman"/>
                <w:bCs/>
                <w:spacing w:val="-4"/>
                <w:sz w:val="28"/>
                <w:szCs w:val="28"/>
              </w:rPr>
              <w:t xml:space="preserve"> - Q</w:t>
            </w:r>
            <w:r>
              <w:rPr>
                <w:rFonts w:ascii="Times New Roman" w:hAnsi="Times New Roman" w:cs="Times New Roman"/>
                <w:bCs/>
                <w:spacing w:val="-4"/>
                <w:sz w:val="28"/>
                <w:szCs w:val="28"/>
                <w:lang w:val="vi-VN"/>
              </w:rPr>
              <w:t>uyết định xác minh nội dung khiếu nại</w:t>
            </w:r>
            <w:r>
              <w:rPr>
                <w:rFonts w:ascii="Times New Roman" w:hAnsi="Times New Roman" w:cs="Times New Roman"/>
                <w:bCs/>
                <w:spacing w:val="-4"/>
                <w:sz w:val="28"/>
                <w:szCs w:val="28"/>
              </w:rPr>
              <w:t xml:space="preserve">  </w:t>
            </w:r>
            <w:r>
              <w:rPr>
                <w:rFonts w:ascii="Times New Roman" w:hAnsi="Times New Roman" w:cs="Times New Roman"/>
                <w:spacing w:val="-4"/>
                <w:sz w:val="28"/>
                <w:szCs w:val="28"/>
              </w:rPr>
              <w:t>BM.KN.03</w:t>
            </w:r>
          </w:p>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QĐ thành lập tổ xác minh  BM.KN.04</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B7</w:t>
            </w:r>
          </w:p>
        </w:tc>
        <w:tc>
          <w:tcPr>
            <w:tcW w:w="1566" w:type="pct"/>
            <w:gridSpan w:val="2"/>
            <w:vAlign w:val="center"/>
          </w:tcPr>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L</w:t>
            </w:r>
            <w:r>
              <w:rPr>
                <w:rFonts w:ascii="Times New Roman" w:hAnsi="Times New Roman" w:cs="Times New Roman"/>
                <w:spacing w:val="-4"/>
                <w:sz w:val="28"/>
                <w:szCs w:val="28"/>
                <w:lang w:val="vi-VN"/>
              </w:rPr>
              <w:t>ập kế hoạch xác minh nội d</w:t>
            </w:r>
            <w:r>
              <w:rPr>
                <w:rFonts w:ascii="Times New Roman" w:hAnsi="Times New Roman" w:cs="Times New Roman"/>
                <w:spacing w:val="-4"/>
                <w:sz w:val="28"/>
                <w:szCs w:val="28"/>
              </w:rPr>
              <w:t>u</w:t>
            </w:r>
            <w:r>
              <w:rPr>
                <w:rFonts w:ascii="Times New Roman" w:hAnsi="Times New Roman" w:cs="Times New Roman"/>
                <w:spacing w:val="-4"/>
                <w:sz w:val="28"/>
                <w:szCs w:val="28"/>
                <w:lang w:val="vi-VN"/>
              </w:rPr>
              <w:t>ng khiếu nại</w:t>
            </w:r>
          </w:p>
        </w:tc>
        <w:tc>
          <w:tcPr>
            <w:tcW w:w="916" w:type="pct"/>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Tổ trưởng tổ xác minh</w:t>
            </w:r>
          </w:p>
        </w:tc>
        <w:tc>
          <w:tcPr>
            <w:tcW w:w="1001" w:type="pct"/>
            <w:gridSpan w:val="3"/>
            <w:vMerge/>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lang w:val="vi-VN"/>
              </w:rPr>
              <w:t>Kế hoạch xác minh nội dung khiếu nại</w:t>
            </w:r>
          </w:p>
        </w:tc>
      </w:tr>
      <w:tr>
        <w:trPr>
          <w:trHeight w:val="454"/>
        </w:trPr>
        <w:tc>
          <w:tcPr>
            <w:tcW w:w="421" w:type="pct"/>
            <w:vAlign w:val="center"/>
            <w:hideMark/>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B8</w:t>
            </w:r>
          </w:p>
        </w:tc>
        <w:tc>
          <w:tcPr>
            <w:tcW w:w="1566" w:type="pct"/>
            <w:gridSpan w:val="2"/>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Xác minh nội dung khiếu nại:</w:t>
            </w:r>
          </w:p>
          <w:p>
            <w:pPr>
              <w:jc w:val="both"/>
              <w:rPr>
                <w:rFonts w:ascii="Times New Roman" w:eastAsia="Times New Roman" w:hAnsi="Times New Roman" w:cs="Times New Roman"/>
                <w:i/>
                <w:spacing w:val="-4"/>
                <w:sz w:val="28"/>
                <w:szCs w:val="28"/>
              </w:rPr>
            </w:pP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bCs/>
                <w:spacing w:val="-4"/>
                <w:sz w:val="28"/>
                <w:szCs w:val="28"/>
                <w:lang w:val="vi-VN"/>
              </w:rPr>
              <w:t>Công bố quyết định xác minh nội dung khiếu nại</w:t>
            </w:r>
          </w:p>
          <w:p>
            <w:pPr>
              <w:jc w:val="both"/>
              <w:rPr>
                <w:rFonts w:ascii="Times New Roman" w:eastAsia="Times New Roman" w:hAnsi="Times New Roman" w:cs="Times New Roman"/>
                <w:bCs/>
                <w:spacing w:val="-4"/>
                <w:sz w:val="28"/>
                <w:szCs w:val="28"/>
              </w:rPr>
            </w:pP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pPr>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lang w:val="vi-VN"/>
              </w:rPr>
              <w:t>Làm việc trực tiếp với người bị khiếu nại</w:t>
            </w:r>
          </w:p>
          <w:p>
            <w:pPr>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lang w:val="vi-VN"/>
              </w:rPr>
              <w:t>Xác minh th</w:t>
            </w:r>
            <w:r>
              <w:rPr>
                <w:rFonts w:ascii="Times New Roman" w:eastAsia="Times New Roman" w:hAnsi="Times New Roman" w:cs="Times New Roman"/>
                <w:bCs/>
                <w:spacing w:val="-4"/>
                <w:sz w:val="28"/>
                <w:szCs w:val="28"/>
              </w:rPr>
              <w:t>ự</w:t>
            </w:r>
            <w:r>
              <w:rPr>
                <w:rFonts w:ascii="Times New Roman" w:eastAsia="Times New Roman" w:hAnsi="Times New Roman" w:cs="Times New Roman"/>
                <w:bCs/>
                <w:spacing w:val="-4"/>
                <w:sz w:val="28"/>
                <w:szCs w:val="28"/>
                <w:lang w:val="vi-VN"/>
              </w:rPr>
              <w:t>c tế</w:t>
            </w:r>
          </w:p>
          <w:p>
            <w:pPr>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lang w:val="vi-VN"/>
              </w:rPr>
              <w:t>Trưng cầu giám định</w:t>
            </w:r>
            <w:r>
              <w:rPr>
                <w:rFonts w:ascii="Times New Roman" w:eastAsia="Times New Roman" w:hAnsi="Times New Roman" w:cs="Times New Roman"/>
                <w:bCs/>
                <w:spacing w:val="-4"/>
                <w:sz w:val="28"/>
                <w:szCs w:val="28"/>
              </w:rPr>
              <w:t xml:space="preserve"> (nếu có)</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Xác minh nội dung khiếu nại  BM.KN.04.</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Gia hạn thời gian xác minh  BM.KN.04A.</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Biên bản làm việc  BM.KN.05</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B9</w:t>
            </w:r>
          </w:p>
        </w:tc>
        <w:tc>
          <w:tcPr>
            <w:tcW w:w="1566" w:type="pct"/>
            <w:gridSpan w:val="2"/>
            <w:vAlign w:val="center"/>
          </w:tcPr>
          <w:p>
            <w:pPr>
              <w:jc w:val="both"/>
              <w:rPr>
                <w:rFonts w:ascii="Times New Roman" w:hAnsi="Times New Roman" w:cs="Times New Roman"/>
                <w:spacing w:val="-4"/>
                <w:sz w:val="28"/>
                <w:szCs w:val="28"/>
              </w:rPr>
            </w:pPr>
            <w:r>
              <w:rPr>
                <w:rFonts w:ascii="Times New Roman" w:hAnsi="Times New Roman" w:cs="Times New Roman"/>
                <w:bCs/>
                <w:spacing w:val="-4"/>
                <w:sz w:val="28"/>
                <w:szCs w:val="28"/>
              </w:rPr>
              <w:t xml:space="preserve">- </w:t>
            </w:r>
            <w:r>
              <w:rPr>
                <w:rFonts w:ascii="Times New Roman" w:hAnsi="Times New Roman" w:cs="Times New Roman"/>
                <w:bCs/>
                <w:spacing w:val="-4"/>
                <w:sz w:val="28"/>
                <w:szCs w:val="28"/>
                <w:lang w:val="vi-VN"/>
              </w:rPr>
              <w:t>Tạm đình chỉ việc thi hành quyết định hành chính bị khiếu nại</w:t>
            </w:r>
            <w:r>
              <w:rPr>
                <w:rFonts w:ascii="Times New Roman" w:hAnsi="Times New Roman" w:cs="Times New Roman"/>
                <w:bCs/>
                <w:spacing w:val="-4"/>
                <w:sz w:val="28"/>
                <w:szCs w:val="28"/>
              </w:rPr>
              <w:t xml:space="preserve"> (</w:t>
            </w:r>
            <w:r>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Pr>
                <w:rFonts w:ascii="Times New Roman" w:hAnsi="Times New Roman" w:cs="Times New Roman"/>
                <w:spacing w:val="-4"/>
                <w:sz w:val="28"/>
                <w:szCs w:val="28"/>
              </w:rPr>
              <w:t>)</w:t>
            </w:r>
          </w:p>
          <w:p>
            <w:pPr>
              <w:jc w:val="both"/>
              <w:rPr>
                <w:rFonts w:ascii="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Pr>
                <w:rFonts w:ascii="Times New Roman" w:hAnsi="Times New Roman" w:cs="Times New Roman"/>
                <w:spacing w:val="-4"/>
                <w:sz w:val="28"/>
                <w:szCs w:val="28"/>
              </w:rPr>
              <w:t>.</w:t>
            </w:r>
          </w:p>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 xml:space="preserve">- </w:t>
            </w:r>
            <w:r>
              <w:rPr>
                <w:rFonts w:ascii="Times New Roman" w:hAnsi="Times New Roman" w:cs="Times New Roman"/>
                <w:bCs/>
                <w:spacing w:val="-4"/>
                <w:sz w:val="28"/>
                <w:szCs w:val="28"/>
                <w:lang w:val="vi-VN"/>
              </w:rPr>
              <w:t>Đình chỉ việc giải quyết khiếu nại</w:t>
            </w:r>
            <w:r>
              <w:rPr>
                <w:rFonts w:ascii="Times New Roman" w:hAnsi="Times New Roman" w:cs="Times New Roman"/>
                <w:bCs/>
                <w:spacing w:val="-4"/>
                <w:sz w:val="28"/>
                <w:szCs w:val="28"/>
              </w:rPr>
              <w:t xml:space="preserve"> (</w:t>
            </w:r>
            <w:r>
              <w:rPr>
                <w:rFonts w:ascii="Times New Roman" w:hAnsi="Times New Roman" w:cs="Times New Roman"/>
                <w:spacing w:val="-4"/>
                <w:sz w:val="28"/>
                <w:szCs w:val="28"/>
                <w:lang w:val="vi-VN"/>
              </w:rPr>
              <w:t xml:space="preserve">trong </w:t>
            </w:r>
            <w:r>
              <w:rPr>
                <w:rFonts w:ascii="Times New Roman" w:hAnsi="Times New Roman" w:cs="Times New Roman"/>
                <w:spacing w:val="-4"/>
                <w:sz w:val="28"/>
                <w:szCs w:val="28"/>
              </w:rPr>
              <w:t>tr</w:t>
            </w:r>
            <w:r>
              <w:rPr>
                <w:rFonts w:ascii="Times New Roman" w:hAnsi="Times New Roman" w:cs="Times New Roman"/>
                <w:spacing w:val="-4"/>
                <w:sz w:val="28"/>
                <w:szCs w:val="28"/>
                <w:lang w:val="vi-VN"/>
              </w:rPr>
              <w:t>ường hợp người khiếu nại rút khiếu nại</w:t>
            </w:r>
            <w:r>
              <w:rPr>
                <w:rFonts w:ascii="Times New Roman" w:hAnsi="Times New Roman" w:cs="Times New Roman"/>
                <w:spacing w:val="-4"/>
                <w:sz w:val="28"/>
                <w:szCs w:val="28"/>
              </w:rPr>
              <w:t>), chuyển bước B15 để thực hiện</w:t>
            </w:r>
          </w:p>
        </w:tc>
        <w:tc>
          <w:tcPr>
            <w:tcW w:w="916"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Chủ tịch UBND cấp xã</w:t>
            </w:r>
          </w:p>
        </w:tc>
        <w:tc>
          <w:tcPr>
            <w:tcW w:w="1001" w:type="pct"/>
            <w:gridSpan w:val="3"/>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Quyết định tạm đình chỉ</w:t>
            </w:r>
            <w:r>
              <w:rPr>
                <w:rFonts w:ascii="Times New Roman" w:hAnsi="Times New Roman" w:cs="Times New Roman"/>
                <w:spacing w:val="-4"/>
                <w:sz w:val="28"/>
                <w:szCs w:val="28"/>
              </w:rPr>
              <w:t xml:space="preserve"> </w:t>
            </w:r>
            <w:r>
              <w:rPr>
                <w:rFonts w:ascii="Times New Roman" w:eastAsia="Times New Roman" w:hAnsi="Times New Roman" w:cs="Times New Roman"/>
                <w:spacing w:val="-4"/>
                <w:sz w:val="28"/>
                <w:szCs w:val="28"/>
              </w:rPr>
              <w:t>- BM.KN.09</w:t>
            </w:r>
          </w:p>
          <w:p>
            <w:pPr>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 xml:space="preserve">Quyết định hủy bỏ quyết định tạm đình chỉ </w:t>
            </w:r>
            <w:r>
              <w:rPr>
                <w:rFonts w:ascii="Times New Roman" w:eastAsia="Times New Roman" w:hAnsi="Times New Roman" w:cs="Times New Roman"/>
                <w:spacing w:val="-4"/>
                <w:sz w:val="28"/>
                <w:szCs w:val="28"/>
              </w:rPr>
              <w:t>- BM.KN.10</w:t>
            </w:r>
          </w:p>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 xml:space="preserve">Quyết định đình chỉ việc giải quyết khiếu nại </w:t>
            </w:r>
            <w:r>
              <w:rPr>
                <w:rFonts w:ascii="Times New Roman" w:eastAsia="Times New Roman" w:hAnsi="Times New Roman" w:cs="Times New Roman"/>
                <w:spacing w:val="-4"/>
                <w:sz w:val="28"/>
                <w:szCs w:val="28"/>
              </w:rPr>
              <w:t>- BM.KN.12</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B10</w:t>
            </w:r>
          </w:p>
        </w:tc>
        <w:tc>
          <w:tcPr>
            <w:tcW w:w="1566" w:type="pct"/>
            <w:gridSpan w:val="2"/>
            <w:vAlign w:val="center"/>
          </w:tcPr>
          <w:p>
            <w:pPr>
              <w:jc w:val="both"/>
              <w:rPr>
                <w:rFonts w:ascii="Times New Roman" w:hAnsi="Times New Roman" w:cs="Times New Roman"/>
                <w:bCs/>
                <w:spacing w:val="-4"/>
                <w:sz w:val="28"/>
                <w:szCs w:val="28"/>
              </w:rPr>
            </w:pPr>
            <w:r>
              <w:rPr>
                <w:rFonts w:ascii="Times New Roman" w:hAnsi="Times New Roman" w:cs="Times New Roman"/>
                <w:bCs/>
                <w:spacing w:val="-4"/>
                <w:sz w:val="28"/>
                <w:szCs w:val="28"/>
                <w:lang w:val="vi-VN"/>
              </w:rPr>
              <w:t>Tham khảo ý kiến tư vấn trong việc giải quyết khiếu nại</w:t>
            </w:r>
          </w:p>
          <w:p>
            <w:pPr>
              <w:jc w:val="both"/>
              <w:rPr>
                <w:rFonts w:ascii="Times New Roman" w:hAnsi="Times New Roman" w:cs="Times New Roman"/>
                <w:bCs/>
                <w:spacing w:val="-4"/>
                <w:sz w:val="28"/>
                <w:szCs w:val="28"/>
              </w:rPr>
            </w:pPr>
            <w:r>
              <w:rPr>
                <w:rFonts w:ascii="Times New Roman" w:hAnsi="Times New Roman" w:cs="Times New Roman"/>
                <w:bCs/>
                <w:spacing w:val="-4"/>
                <w:sz w:val="28"/>
                <w:szCs w:val="28"/>
              </w:rPr>
              <w:t>- Thành lập Hội đồng tư vấn</w:t>
            </w:r>
          </w:p>
          <w:p>
            <w:pPr>
              <w:jc w:val="both"/>
              <w:rPr>
                <w:rFonts w:ascii="Times New Roman" w:eastAsia="Times New Roman" w:hAnsi="Times New Roman" w:cs="Times New Roman"/>
                <w:spacing w:val="-4"/>
                <w:sz w:val="28"/>
                <w:szCs w:val="28"/>
              </w:rPr>
            </w:pPr>
            <w:r>
              <w:rPr>
                <w:rFonts w:ascii="Times New Roman" w:hAnsi="Times New Roman" w:cs="Times New Roman"/>
                <w:bCs/>
                <w:spacing w:val="-4"/>
                <w:sz w:val="28"/>
                <w:szCs w:val="28"/>
              </w:rPr>
              <w:t>- Họp hội đồng tư vấn</w:t>
            </w:r>
          </w:p>
        </w:tc>
        <w:tc>
          <w:tcPr>
            <w:tcW w:w="916"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Chủ tịch UBND cấp xã</w:t>
            </w:r>
          </w:p>
        </w:tc>
        <w:tc>
          <w:tcPr>
            <w:tcW w:w="1001" w:type="pct"/>
            <w:gridSpan w:val="3"/>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hAnsi="Times New Roman" w:cs="Times New Roman"/>
                <w:spacing w:val="-4"/>
                <w:sz w:val="28"/>
                <w:szCs w:val="28"/>
              </w:rPr>
            </w:pPr>
            <w:r>
              <w:rPr>
                <w:rFonts w:ascii="Times New Roman" w:hAnsi="Times New Roman" w:cs="Times New Roman"/>
                <w:spacing w:val="-4"/>
                <w:sz w:val="28"/>
                <w:szCs w:val="28"/>
              </w:rPr>
              <w:t>- Q</w:t>
            </w:r>
            <w:r>
              <w:rPr>
                <w:rFonts w:ascii="Times New Roman" w:hAnsi="Times New Roman" w:cs="Times New Roman"/>
                <w:spacing w:val="-4"/>
                <w:sz w:val="28"/>
                <w:szCs w:val="28"/>
                <w:lang w:val="vi-VN"/>
              </w:rPr>
              <w:t xml:space="preserve">uyết định thành lập Hội đồng tư vấn </w:t>
            </w:r>
            <w:r>
              <w:rPr>
                <w:rFonts w:ascii="Times New Roman" w:hAnsi="Times New Roman" w:cs="Times New Roman"/>
                <w:spacing w:val="-4"/>
                <w:sz w:val="28"/>
                <w:szCs w:val="28"/>
              </w:rPr>
              <w:t>-</w:t>
            </w:r>
            <w:r>
              <w:rPr>
                <w:rFonts w:ascii="Times New Roman" w:hAnsi="Times New Roman" w:cs="Times New Roman"/>
                <w:spacing w:val="-4"/>
                <w:sz w:val="28"/>
                <w:szCs w:val="28"/>
                <w:lang w:val="vi-VN"/>
              </w:rPr>
              <w:t xml:space="preserve"> </w:t>
            </w:r>
            <w:r>
              <w:rPr>
                <w:rFonts w:ascii="Times New Roman" w:eastAsia="Times New Roman" w:hAnsi="Times New Roman" w:cs="Times New Roman"/>
                <w:spacing w:val="-4"/>
                <w:sz w:val="28"/>
                <w:szCs w:val="28"/>
              </w:rPr>
              <w:t>- BM.KN.13</w:t>
            </w:r>
          </w:p>
          <w:p>
            <w:pPr>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 Biên bản họp HĐ tư vấn</w:t>
            </w:r>
          </w:p>
        </w:tc>
      </w:tr>
      <w:tr>
        <w:trPr>
          <w:trHeight w:val="454"/>
        </w:trPr>
        <w:tc>
          <w:tcPr>
            <w:tcW w:w="421" w:type="pct"/>
            <w:vAlign w:val="center"/>
            <w:hideMark/>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B11</w:t>
            </w:r>
          </w:p>
        </w:tc>
        <w:tc>
          <w:tcPr>
            <w:tcW w:w="1566" w:type="pct"/>
            <w:gridSpan w:val="2"/>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Chủ tịch UBND cấp xã</w:t>
            </w:r>
          </w:p>
        </w:tc>
        <w:tc>
          <w:tcPr>
            <w:tcW w:w="1001" w:type="pct"/>
            <w:gridSpan w:val="3"/>
            <w:vAlign w:val="center"/>
            <w:hideMark/>
          </w:tcPr>
          <w:p>
            <w:pPr>
              <w:jc w:val="both"/>
              <w:rPr>
                <w:rFonts w:ascii="Times New Roman" w:eastAsia="Times New Roman" w:hAnsi="Times New Roman" w:cs="Times New Roman"/>
                <w:spacing w:val="-4"/>
                <w:sz w:val="28"/>
                <w:szCs w:val="28"/>
              </w:rPr>
            </w:pPr>
          </w:p>
        </w:tc>
        <w:tc>
          <w:tcPr>
            <w:tcW w:w="1097" w:type="pct"/>
            <w:gridSpan w:val="2"/>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Biên bản đối thoại - BM.KN.14</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B12</w:t>
            </w:r>
          </w:p>
        </w:tc>
        <w:tc>
          <w:tcPr>
            <w:tcW w:w="1566"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Báo cáo kết quả xác minh nội dung khiếu nại</w:t>
            </w:r>
          </w:p>
        </w:tc>
        <w:tc>
          <w:tcPr>
            <w:tcW w:w="916" w:type="pct"/>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Báo cáo kết quả xác minh  – BM.KN.11</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B13</w:t>
            </w:r>
          </w:p>
        </w:tc>
        <w:tc>
          <w:tcPr>
            <w:tcW w:w="1566"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Dự thảo Quyết định giải quyết khiếu nại lần đầu  BM.KN.15</w:t>
            </w:r>
          </w:p>
        </w:tc>
      </w:tr>
      <w:tr>
        <w:trPr>
          <w:trHeight w:val="454"/>
        </w:trPr>
        <w:tc>
          <w:tcPr>
            <w:tcW w:w="421" w:type="pct"/>
            <w:vAlign w:val="center"/>
            <w:hideMark/>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B14</w:t>
            </w:r>
          </w:p>
        </w:tc>
        <w:tc>
          <w:tcPr>
            <w:tcW w:w="1566" w:type="pct"/>
            <w:gridSpan w:val="2"/>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giải quyết khiếu nại lần đầu  BM.KN.15</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B15</w:t>
            </w:r>
          </w:p>
        </w:tc>
        <w:tc>
          <w:tcPr>
            <w:tcW w:w="1566"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pPr>
              <w:jc w:val="both"/>
              <w:rPr>
                <w:rFonts w:ascii="Times New Roman" w:eastAsia="Times New Roman" w:hAnsi="Times New Roman" w:cs="Times New Roman"/>
                <w:spacing w:val="-4"/>
                <w:sz w:val="28"/>
                <w:szCs w:val="28"/>
              </w:rPr>
            </w:pPr>
          </w:p>
        </w:tc>
        <w:tc>
          <w:tcPr>
            <w:tcW w:w="1001" w:type="pct"/>
            <w:gridSpan w:val="3"/>
            <w:vMerge/>
            <w:vAlign w:val="center"/>
          </w:tcPr>
          <w:p>
            <w:pPr>
              <w:jc w:val="both"/>
              <w:rPr>
                <w:rFonts w:ascii="Times New Roman" w:eastAsia="Times New Roman" w:hAnsi="Times New Roman" w:cs="Times New Roman"/>
                <w:spacing w:val="-4"/>
                <w:sz w:val="28"/>
                <w:szCs w:val="28"/>
              </w:rPr>
            </w:pPr>
          </w:p>
        </w:tc>
        <w:tc>
          <w:tcPr>
            <w:tcW w:w="1097" w:type="pct"/>
            <w:gridSpan w:val="2"/>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Quyết định giải quyết khiếu nại lần đầu  BM.KN.15.</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Quyết định đình chỉ giải quyết khiếu nại   BM.KN.12</w:t>
            </w:r>
          </w:p>
        </w:tc>
      </w:tr>
      <w:tr>
        <w:trPr>
          <w:trHeight w:val="454"/>
        </w:trPr>
        <w:tc>
          <w:tcPr>
            <w:tcW w:w="421" w:type="pct"/>
            <w:vAlign w:val="center"/>
            <w:hideMark/>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3</w:t>
            </w:r>
          </w:p>
        </w:tc>
        <w:tc>
          <w:tcPr>
            <w:tcW w:w="4579" w:type="pct"/>
            <w:gridSpan w:val="8"/>
            <w:vAlign w:val="center"/>
            <w:hideMark/>
          </w:tcPr>
          <w:p>
            <w:pPr>
              <w:autoSpaceDE w:val="0"/>
              <w:autoSpaceDN w:val="0"/>
              <w:jc w:val="both"/>
              <w:rPr>
                <w:rFonts w:ascii="Times New Roman" w:eastAsia="Times New Roman" w:hAnsi="Times New Roman" w:cs="Times New Roman"/>
                <w:b/>
                <w:spacing w:val="-4"/>
                <w:sz w:val="28"/>
                <w:szCs w:val="28"/>
                <w:lang w:val="en-AU"/>
              </w:rPr>
            </w:pPr>
            <w:r>
              <w:rPr>
                <w:rFonts w:ascii="Times New Roman" w:eastAsia="Times New Roman" w:hAnsi="Times New Roman" w:cs="Times New Roman"/>
                <w:b/>
                <w:spacing w:val="-4"/>
                <w:sz w:val="28"/>
                <w:szCs w:val="28"/>
              </w:rPr>
              <w:t>BIỂU MẪU</w: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Đơn khiếu nại                                                  </w:t>
            </w:r>
            <w:r>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6" o:title=""/>
                </v:shape>
                <o:OLEObject Type="Embed" ProgID="Word.Document.12" ShapeID="_x0000_i1025" DrawAspect="Icon" ObjectID="_1730535460" r:id="rId7">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Thông báo việc thụ lý giải quyết khiếu nại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4"/>
                <w:sz w:val="28"/>
                <w:szCs w:val="28"/>
              </w:rPr>
              <w:object w:dxaOrig="1536" w:dyaOrig="992">
                <v:shape id="_x0000_i1026" type="#_x0000_t75" style="width:77.2pt;height:49.55pt" o:ole="">
                  <v:imagedata r:id="rId8" o:title=""/>
                </v:shape>
                <o:OLEObject Type="Embed" ProgID="Word.Document.12" ShapeID="_x0000_i1026" DrawAspect="Icon" ObjectID="_1730535461" r:id="rId9">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Thông báo việc không thụ lý giải quyết khiếu nại</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4"/>
                <w:sz w:val="28"/>
                <w:szCs w:val="28"/>
              </w:rPr>
              <w:object w:dxaOrig="1536" w:dyaOrig="992">
                <v:shape id="_x0000_i1027" type="#_x0000_t75" style="width:77.2pt;height:49.55pt" o:ole="">
                  <v:imagedata r:id="rId10" o:title=""/>
                </v:shape>
                <o:OLEObject Type="Embed" ProgID="Word.Document.12" ShapeID="_x0000_i1027" DrawAspect="Icon" ObjectID="_1730535462" r:id="rId11">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giao nhiệm vụ xác minh nội dung khiếu nại</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28" type="#_x0000_t75" style="width:77.2pt;height:49.55pt" o:ole="">
                  <v:imagedata r:id="rId12" o:title=""/>
                </v:shape>
                <o:OLEObject Type="Embed" ProgID="Word.Document.12" ShapeID="_x0000_i1028" DrawAspect="Icon" ObjectID="_1730535463" r:id="rId13">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Quyết định  xác minh nội dung khiếu nại        </w:t>
            </w:r>
            <w:r>
              <w:rPr>
                <w:rFonts w:ascii="Times New Roman" w:eastAsia="Times New Roman" w:hAnsi="Times New Roman" w:cs="Times New Roman"/>
                <w:spacing w:val="-4"/>
                <w:sz w:val="28"/>
                <w:szCs w:val="28"/>
              </w:rPr>
              <w:object w:dxaOrig="1536" w:dyaOrig="992">
                <v:shape id="_x0000_i1029" type="#_x0000_t75" style="width:77.2pt;height:49.55pt" o:ole="">
                  <v:imagedata r:id="rId14" o:title=""/>
                </v:shape>
                <o:OLEObject Type="Embed" ProgID="Word.Document.12" ShapeID="_x0000_i1029" DrawAspect="Icon" ObjectID="_1730535464" r:id="rId15">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Về việc gia hạn thời hạn xác minh                   </w:t>
            </w:r>
            <w:r>
              <w:rPr>
                <w:rFonts w:ascii="Times New Roman" w:eastAsia="Times New Roman" w:hAnsi="Times New Roman" w:cs="Times New Roman"/>
                <w:spacing w:val="-4"/>
                <w:sz w:val="28"/>
                <w:szCs w:val="28"/>
              </w:rPr>
              <w:object w:dxaOrig="1536" w:dyaOrig="992">
                <v:shape id="_x0000_i1030" type="#_x0000_t75" style="width:77.2pt;height:49.55pt" o:ole="">
                  <v:imagedata r:id="rId16" o:title=""/>
                </v:shape>
                <o:OLEObject Type="Embed" ProgID="Word.Document.12" ShapeID="_x0000_i1030" DrawAspect="Icon" ObjectID="_1730535465" r:id="rId17">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Pr>
                <w:rFonts w:ascii="Times New Roman" w:eastAsia="Times New Roman" w:hAnsi="Times New Roman" w:cs="Times New Roman"/>
                <w:spacing w:val="-4"/>
                <w:sz w:val="28"/>
                <w:szCs w:val="28"/>
              </w:rPr>
              <w:object w:dxaOrig="1536" w:dyaOrig="992">
                <v:shape id="_x0000_i1031" type="#_x0000_t75" style="width:77.2pt;height:49.55pt" o:ole="">
                  <v:imagedata r:id="rId18" o:title=""/>
                </v:shape>
                <o:OLEObject Type="Embed" ProgID="Word.Document.12" ShapeID="_x0000_i1031" DrawAspect="Icon" ObjectID="_1730535466" r:id="rId19">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Cung cấp thông tin, tài liệu, bằng chứng          </w:t>
            </w:r>
            <w:r>
              <w:rPr>
                <w:rFonts w:ascii="Times New Roman" w:eastAsia="Times New Roman" w:hAnsi="Times New Roman" w:cs="Times New Roman"/>
                <w:spacing w:val="-4"/>
                <w:sz w:val="28"/>
                <w:szCs w:val="28"/>
              </w:rPr>
              <w:object w:dxaOrig="1536" w:dyaOrig="992">
                <v:shape id="_x0000_i1032" type="#_x0000_t75" style="width:77.2pt;height:49.55pt" o:ole="">
                  <v:imagedata r:id="rId20" o:title=""/>
                </v:shape>
                <o:OLEObject Type="Embed" ProgID="Word.Document.12" ShapeID="_x0000_i1032" DrawAspect="Icon" ObjectID="_1730535467" r:id="rId21">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Giấy biên nhận về việc tiếp nhận thông tin, tài liệu, bằng chứng</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33" type="#_x0000_t75" style="width:77.2pt;height:49.55pt" o:ole="">
                  <v:imagedata r:id="rId22" o:title=""/>
                </v:shape>
                <o:OLEObject Type="Embed" ProgID="Word.Document.12" ShapeID="_x0000_i1033" DrawAspect="Icon" ObjectID="_1730535468" r:id="rId23">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Về việc trưng cầu giám định                             </w:t>
            </w:r>
            <w:r>
              <w:rPr>
                <w:rFonts w:ascii="Times New Roman" w:eastAsia="Times New Roman" w:hAnsi="Times New Roman" w:cs="Times New Roman"/>
                <w:spacing w:val="-4"/>
                <w:sz w:val="28"/>
                <w:szCs w:val="28"/>
              </w:rPr>
              <w:object w:dxaOrig="1536" w:dyaOrig="992">
                <v:shape id="_x0000_i1034" type="#_x0000_t75" style="width:77.2pt;height:49.55pt" o:ole="">
                  <v:imagedata r:id="rId24" o:title=""/>
                </v:shape>
                <o:OLEObject Type="Embed" ProgID="Word.Document.12" ShapeID="_x0000_i1034" DrawAspect="Icon" ObjectID="_1730535469" r:id="rId25">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Quyết định tạm đình chỉ việc thi hành quyết định hành chính bị khiếu nại </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35" type="#_x0000_t75" style="width:77.2pt;height:49.55pt" o:ole="">
                  <v:imagedata r:id="rId26" o:title=""/>
                </v:shape>
                <o:OLEObject Type="Embed" ProgID="Word.Document.12" ShapeID="_x0000_i1035" DrawAspect="Icon" ObjectID="_1730535470" r:id="rId27">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hủy bỏ quyết định tạm đình chỉ việc thi hành quyết định hành chính bị khiếu nại</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36" type="#_x0000_t75" style="width:77.2pt;height:49.55pt" o:ole="">
                  <v:imagedata r:id="rId28" o:title=""/>
                </v:shape>
                <o:OLEObject Type="Embed" ProgID="Word.Document.12" ShapeID="_x0000_i1036" DrawAspect="Icon" ObjectID="_1730535471" r:id="rId29">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Báo cáo kết quả xác minh                                  </w:t>
            </w:r>
            <w:r>
              <w:rPr>
                <w:rFonts w:ascii="Times New Roman" w:eastAsia="Times New Roman" w:hAnsi="Times New Roman" w:cs="Times New Roman"/>
                <w:spacing w:val="-4"/>
                <w:sz w:val="28"/>
                <w:szCs w:val="28"/>
              </w:rPr>
              <w:object w:dxaOrig="1536" w:dyaOrig="992">
                <v:shape id="_x0000_i1037" type="#_x0000_t75" style="width:77.2pt;height:49.55pt" o:ole="">
                  <v:imagedata r:id="rId30" o:title=""/>
                </v:shape>
                <o:OLEObject Type="Embed" ProgID="Word.Document.12" ShapeID="_x0000_i1037" DrawAspect="Icon" ObjectID="_1730535472" r:id="rId31">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Quyết định đình chỉ giải quyết khiếu nại          </w:t>
            </w:r>
            <w:r>
              <w:rPr>
                <w:rFonts w:ascii="Times New Roman" w:eastAsia="Times New Roman" w:hAnsi="Times New Roman" w:cs="Times New Roman"/>
                <w:spacing w:val="-4"/>
                <w:sz w:val="28"/>
                <w:szCs w:val="28"/>
              </w:rPr>
              <w:object w:dxaOrig="1536" w:dyaOrig="992">
                <v:shape id="_x0000_i1038" type="#_x0000_t75" style="width:77.2pt;height:49.55pt" o:ole="">
                  <v:imagedata r:id="rId32" o:title=""/>
                </v:shape>
                <o:OLEObject Type="Embed" ProgID="Word.Document.12" ShapeID="_x0000_i1038" DrawAspect="Icon" ObjectID="_1730535473" r:id="rId33">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thành lập Hội đồng tư vấn giải quyết khiếu nại</w:t>
            </w:r>
          </w:p>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39" type="#_x0000_t75" style="width:77.2pt;height:49.55pt" o:ole="">
                  <v:imagedata r:id="rId34" o:title=""/>
                </v:shape>
                <o:OLEObject Type="Embed" ProgID="Word.Document.12" ShapeID="_x0000_i1039" DrawAspect="Icon" ObjectID="_1730535474" r:id="rId35">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đối thoại                                            </w:t>
            </w:r>
            <w:r>
              <w:rPr>
                <w:rFonts w:ascii="Times New Roman" w:eastAsia="Times New Roman" w:hAnsi="Times New Roman" w:cs="Times New Roman"/>
                <w:spacing w:val="-4"/>
                <w:sz w:val="28"/>
                <w:szCs w:val="28"/>
              </w:rPr>
              <w:object w:dxaOrig="1536" w:dyaOrig="992">
                <v:shape id="_x0000_i1040" type="#_x0000_t75" style="width:77.2pt;height:49.55pt" o:ole="">
                  <v:imagedata r:id="rId36" o:title=""/>
                </v:shape>
                <o:OLEObject Type="Embed" ProgID="Word.Document.12" ShapeID="_x0000_i1040" DrawAspect="Icon" ObjectID="_1730535475" r:id="rId37">
                  <o:FieldCodes>\s</o:FieldCodes>
                </o:OLEObject>
              </w:object>
            </w:r>
          </w:p>
        </w:tc>
      </w:tr>
      <w:tr>
        <w:trPr>
          <w:trHeight w:val="454"/>
        </w:trPr>
        <w:tc>
          <w:tcPr>
            <w:tcW w:w="421" w:type="pct"/>
            <w:vAlign w:val="center"/>
          </w:tcPr>
          <w:p>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Quyết định giải quyết khiếu nại lần đầu           </w:t>
            </w:r>
            <w:r>
              <w:rPr>
                <w:rFonts w:ascii="Times New Roman" w:eastAsia="Times New Roman" w:hAnsi="Times New Roman" w:cs="Times New Roman"/>
                <w:spacing w:val="-4"/>
                <w:sz w:val="28"/>
                <w:szCs w:val="28"/>
              </w:rPr>
              <w:object w:dxaOrig="1536" w:dyaOrig="992">
                <v:shape id="_x0000_i1041" type="#_x0000_t75" style="width:77.2pt;height:49.55pt" o:ole="">
                  <v:imagedata r:id="rId38" o:title=""/>
                </v:shape>
                <o:OLEObject Type="Embed" ProgID="Word.Document.12" ShapeID="_x0000_i1041" DrawAspect="Icon" ObjectID="_1730535476" r:id="rId39">
                  <o:FieldCodes>\s</o:FieldCodes>
                </o:OLEObject>
              </w:object>
            </w:r>
          </w:p>
        </w:tc>
      </w:tr>
      <w:tr>
        <w:trPr>
          <w:trHeight w:val="454"/>
        </w:trPr>
        <w:tc>
          <w:tcPr>
            <w:tcW w:w="421" w:type="pct"/>
            <w:vAlign w:val="center"/>
          </w:tcPr>
          <w:p>
            <w:pPr>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4</w:t>
            </w:r>
          </w:p>
        </w:tc>
        <w:tc>
          <w:tcPr>
            <w:tcW w:w="4579" w:type="pct"/>
            <w:gridSpan w:val="8"/>
            <w:vAlign w:val="center"/>
          </w:tcPr>
          <w:p>
            <w:pPr>
              <w:autoSpaceDE w:val="0"/>
              <w:autoSpaceDN w:val="0"/>
              <w:jc w:val="both"/>
              <w:rPr>
                <w:rFonts w:ascii="Times New Roman" w:eastAsia="Times New Roman" w:hAnsi="Times New Roman" w:cs="Times New Roman"/>
                <w:spacing w:val="-4"/>
                <w:sz w:val="28"/>
                <w:szCs w:val="28"/>
                <w:lang w:val="en-AU"/>
              </w:rPr>
            </w:pPr>
            <w:r>
              <w:rPr>
                <w:rFonts w:ascii="Times New Roman" w:eastAsia="Times New Roman" w:hAnsi="Times New Roman" w:cs="Times New Roman"/>
                <w:b/>
                <w:spacing w:val="-4"/>
                <w:sz w:val="28"/>
                <w:szCs w:val="28"/>
              </w:rPr>
              <w:t>HỒ SƠ LƯU</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579" w:type="pct"/>
            <w:gridSpan w:val="8"/>
            <w:vAlign w:val="center"/>
          </w:tcPr>
          <w:p>
            <w:pPr>
              <w:autoSpaceDE w:val="0"/>
              <w:autoSpaceDN w:val="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khiếu nại hoặc bản ghi lời khiếu nại</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579" w:type="pct"/>
            <w:gridSpan w:val="8"/>
            <w:vAlign w:val="center"/>
          </w:tcPr>
          <w:p>
            <w:pPr>
              <w:autoSpaceDE w:val="0"/>
              <w:autoSpaceDN w:val="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Tài liệu, chứng cứ do các bên cung cấp</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579" w:type="pct"/>
            <w:gridSpan w:val="8"/>
            <w:vAlign w:val="center"/>
          </w:tcPr>
          <w:p>
            <w:pPr>
              <w:autoSpaceDE w:val="0"/>
              <w:autoSpaceDN w:val="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kiểm tra, xác minh, kết luận, kết quả giám định </w:t>
            </w:r>
            <w:r>
              <w:rPr>
                <w:rFonts w:ascii="Times New Roman" w:eastAsia="Times New Roman" w:hAnsi="Times New Roman" w:cs="Times New Roman"/>
                <w:i/>
                <w:spacing w:val="-4"/>
                <w:sz w:val="28"/>
                <w:szCs w:val="28"/>
              </w:rPr>
              <w:t>(nếu có)</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579" w:type="pct"/>
            <w:gridSpan w:val="8"/>
            <w:vAlign w:val="center"/>
          </w:tcPr>
          <w:p>
            <w:pPr>
              <w:autoSpaceDE w:val="0"/>
              <w:autoSpaceDN w:val="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tổ chức đối thoại </w:t>
            </w:r>
            <w:r>
              <w:rPr>
                <w:rFonts w:ascii="Times New Roman" w:eastAsia="Times New Roman" w:hAnsi="Times New Roman" w:cs="Times New Roman"/>
                <w:i/>
                <w:spacing w:val="-4"/>
                <w:sz w:val="28"/>
                <w:szCs w:val="28"/>
              </w:rPr>
              <w:t>(nếu có)</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579" w:type="pct"/>
            <w:gridSpan w:val="8"/>
            <w:vAlign w:val="center"/>
          </w:tcPr>
          <w:p>
            <w:pPr>
              <w:autoSpaceDE w:val="0"/>
              <w:autoSpaceDN w:val="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giải quyết khiếu nại</w:t>
            </w:r>
          </w:p>
        </w:tc>
      </w:tr>
      <w:tr>
        <w:trPr>
          <w:trHeight w:val="454"/>
        </w:trPr>
        <w:tc>
          <w:tcPr>
            <w:tcW w:w="421" w:type="pct"/>
            <w:vAlign w:val="center"/>
          </w:tcPr>
          <w:p>
            <w:pPr>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579" w:type="pct"/>
            <w:gridSpan w:val="8"/>
            <w:vAlign w:val="center"/>
          </w:tcPr>
          <w:p>
            <w:pPr>
              <w:autoSpaceDE w:val="0"/>
              <w:autoSpaceDN w:val="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Các tài liệu khác có liên quan</w:t>
            </w:r>
          </w:p>
        </w:tc>
      </w:tr>
      <w:tr>
        <w:trPr>
          <w:trHeight w:val="719"/>
        </w:trPr>
        <w:tc>
          <w:tcPr>
            <w:tcW w:w="5000" w:type="pct"/>
            <w:gridSpan w:val="9"/>
            <w:vAlign w:val="center"/>
            <w:hideMark/>
          </w:tcPr>
          <w:p>
            <w:pPr>
              <w:jc w:val="both"/>
              <w:rPr>
                <w:rFonts w:ascii="Times New Roman" w:eastAsia="Times New Roman" w:hAnsi="Times New Roman" w:cs="Times New Roman"/>
                <w:spacing w:val="-4"/>
                <w:sz w:val="28"/>
                <w:szCs w:val="28"/>
              </w:rPr>
            </w:pPr>
            <w:r>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pPr>
        <w:spacing w:after="0" w:line="240" w:lineRule="auto"/>
        <w:jc w:val="both"/>
        <w:rPr>
          <w:rFonts w:ascii="Times New Roman" w:eastAsia="Times New Roman" w:hAnsi="Times New Roman" w:cs="Times New Roman"/>
          <w:b/>
          <w:spacing w:val="-4"/>
          <w:sz w:val="26"/>
          <w:szCs w:val="26"/>
        </w:rPr>
      </w:pPr>
    </w:p>
    <w:p>
      <w:pPr>
        <w:spacing w:after="0" w:line="240" w:lineRule="auto"/>
        <w:jc w:val="both"/>
        <w:rPr>
          <w:rFonts w:ascii="Times New Roman" w:eastAsia="Times New Roman" w:hAnsi="Times New Roman" w:cs="Times New Roman"/>
          <w:b/>
          <w:spacing w:val="-4"/>
          <w:sz w:val="26"/>
          <w:szCs w:val="26"/>
          <w:highlight w:val="yellow"/>
        </w:rPr>
      </w:pPr>
    </w:p>
    <w:p>
      <w:pPr>
        <w:spacing w:after="0" w:line="240" w:lineRule="auto"/>
        <w:jc w:val="both"/>
        <w:rPr>
          <w:rFonts w:ascii="Times New Roman" w:eastAsia="Times New Roman" w:hAnsi="Times New Roman" w:cs="Times New Roman"/>
          <w:b/>
          <w:spacing w:val="-4"/>
          <w:sz w:val="26"/>
          <w:szCs w:val="26"/>
          <w:highlight w:val="yellow"/>
        </w:rPr>
      </w:pPr>
    </w:p>
    <w:p>
      <w:pPr>
        <w:spacing w:after="0" w:line="240" w:lineRule="auto"/>
        <w:jc w:val="both"/>
        <w:rPr>
          <w:rFonts w:ascii="Times New Roman" w:eastAsia="Times New Roman" w:hAnsi="Times New Roman" w:cs="Times New Roman"/>
          <w:b/>
          <w:spacing w:val="-4"/>
          <w:sz w:val="26"/>
          <w:szCs w:val="26"/>
          <w:highlight w:val="yellow"/>
        </w:rPr>
      </w:pPr>
    </w:p>
    <w:p>
      <w:pPr>
        <w:spacing w:after="0" w:line="240" w:lineRule="auto"/>
        <w:jc w:val="both"/>
        <w:rPr>
          <w:rFonts w:ascii="Times New Roman" w:eastAsia="Times New Roman" w:hAnsi="Times New Roman" w:cs="Times New Roman"/>
          <w:b/>
          <w:spacing w:val="-4"/>
          <w:sz w:val="26"/>
          <w:szCs w:val="26"/>
          <w:highlight w:val="yellow"/>
        </w:rPr>
      </w:pPr>
    </w:p>
    <w:p>
      <w:pPr>
        <w:spacing w:after="0" w:line="240" w:lineRule="auto"/>
        <w:jc w:val="both"/>
        <w:rPr>
          <w:rFonts w:ascii="Times New Roman" w:eastAsia="Times New Roman" w:hAnsi="Times New Roman" w:cs="Times New Roman"/>
          <w:b/>
          <w:spacing w:val="-4"/>
          <w:sz w:val="26"/>
          <w:szCs w:val="26"/>
          <w:highlight w:val="yellow"/>
        </w:rPr>
      </w:pPr>
    </w:p>
    <w:p>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t>II. GIẢI QUYẾT TỐ CÁO</w:t>
      </w:r>
    </w:p>
    <w:p>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Pr>
          <w:rFonts w:ascii="Times New Roman" w:eastAsia="Times New Roman" w:hAnsi="Times New Roman" w:cs="Times New Roman"/>
          <w:b/>
          <w:spacing w:val="-4"/>
          <w:sz w:val="28"/>
          <w:szCs w:val="26"/>
          <w:lang w:val="vi-VN"/>
        </w:rPr>
        <w:t>. Giải quyết tố cáo</w:t>
      </w:r>
    </w:p>
    <w:p>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64"/>
        <w:gridCol w:w="2172"/>
        <w:gridCol w:w="360"/>
        <w:gridCol w:w="1504"/>
        <w:gridCol w:w="489"/>
        <w:gridCol w:w="2020"/>
        <w:gridCol w:w="676"/>
        <w:gridCol w:w="691"/>
        <w:gridCol w:w="1724"/>
      </w:tblGrid>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pPr>
              <w:tabs>
                <w:tab w:val="left" w:pos="3705"/>
              </w:tabs>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pPr>
              <w:tabs>
                <w:tab w:val="left" w:pos="3705"/>
              </w:tabs>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QT.TC.X.01</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NỘI DUNG QUY TRÌNH</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i/>
                <w:spacing w:val="-4"/>
                <w:sz w:val="28"/>
                <w:szCs w:val="28"/>
              </w:rPr>
            </w:pPr>
            <w:r>
              <w:rPr>
                <w:rFonts w:ascii="Times New Roman" w:eastAsia="Times New Roman" w:hAnsi="Times New Roman" w:cs="Times New Roman"/>
                <w:b/>
                <w:spacing w:val="-4"/>
                <w:sz w:val="28"/>
                <w:szCs w:val="28"/>
              </w:rPr>
              <w:t>Điều kiện thực hiện TTHC</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a) Tố cáo được thực hiện theo quy định tại Điều 23 của Luật này;</w:t>
            </w:r>
          </w:p>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d) Nội dung tố cáo có cơ sở để xác định người vi phạm, hành vi vi phạm pháp luật.</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Theo quy định tại Khoản 3 </w:t>
            </w:r>
            <w:r>
              <w:rPr>
                <w:rFonts w:ascii="Times New Roman" w:eastAsia="Times New Roman" w:hAnsi="Times New Roman" w:cs="Times New Roman"/>
                <w:bCs/>
                <w:spacing w:val="-4"/>
                <w:sz w:val="28"/>
                <w:szCs w:val="28"/>
                <w:shd w:val="clear" w:color="auto" w:fill="FFFFFF"/>
                <w:lang w:val="vi-VN"/>
              </w:rPr>
              <w:t>Điều 37</w:t>
            </w:r>
            <w:r>
              <w:rPr>
                <w:rFonts w:ascii="Times New Roman" w:eastAsia="Times New Roman" w:hAnsi="Times New Roman" w:cs="Times New Roman"/>
                <w:b/>
                <w:bCs/>
                <w:spacing w:val="-4"/>
                <w:sz w:val="28"/>
                <w:szCs w:val="28"/>
                <w:shd w:val="clear" w:color="auto" w:fill="FFFFFF"/>
                <w:lang w:val="vi-VN"/>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Cách thức thực hiện TTHC</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Bản sao</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spacing w:val="-4"/>
                <w:sz w:val="28"/>
                <w:szCs w:val="28"/>
              </w:rPr>
              <w:t>Đơn tố cáo hoặc bản ghi lời tố cáo;</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p>
        </w:tc>
      </w:tr>
      <w:tr>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Pr>
                <w:rFonts w:ascii="Times New Roman" w:eastAsia="Times New Roman" w:hAnsi="Times New Roman" w:cs="Times New Roman"/>
                <w:spacing w:val="-4"/>
                <w:sz w:val="28"/>
                <w:szCs w:val="28"/>
              </w:rPr>
              <w:t>bộ</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hd w:val="clear" w:color="auto" w:fill="FFFFFF"/>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b/>
                <w:spacing w:val="-4"/>
                <w:sz w:val="28"/>
                <w:szCs w:val="28"/>
              </w:rPr>
              <w:t xml:space="preserve">Thời hạn giải quyết: </w:t>
            </w:r>
            <w:r>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Nơi tiếp nhận và trả kết quả: </w:t>
            </w:r>
            <w:r>
              <w:rPr>
                <w:rFonts w:ascii="Times New Roman" w:eastAsia="Times New Roman" w:hAnsi="Times New Roman" w:cs="Times New Roman"/>
                <w:spacing w:val="-4"/>
                <w:sz w:val="28"/>
                <w:szCs w:val="28"/>
              </w:rPr>
              <w:t>UBND cấp xã</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Cơ quan thực hiện:</w:t>
            </w:r>
            <w:r>
              <w:rPr>
                <w:rFonts w:ascii="Times New Roman" w:eastAsia="Times New Roman" w:hAnsi="Times New Roman" w:cs="Times New Roman"/>
                <w:spacing w:val="-4"/>
                <w:sz w:val="28"/>
                <w:szCs w:val="28"/>
              </w:rPr>
              <w:t xml:space="preserve"> UBND cấp xã</w:t>
            </w:r>
          </w:p>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Cơ quan có thẩm quyền quyết định:</w:t>
            </w:r>
            <w:r>
              <w:rPr>
                <w:rFonts w:ascii="Times New Roman" w:eastAsia="Times New Roman" w:hAnsi="Times New Roman" w:cs="Times New Roman"/>
                <w:spacing w:val="-4"/>
                <w:sz w:val="28"/>
                <w:szCs w:val="28"/>
              </w:rPr>
              <w:t xml:space="preserve"> UBND cấp xã</w:t>
            </w:r>
          </w:p>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 xml:space="preserve">Cơ quan được ủy quyền: </w:t>
            </w:r>
            <w:r>
              <w:rPr>
                <w:rFonts w:ascii="Times New Roman" w:eastAsia="Times New Roman" w:hAnsi="Times New Roman" w:cs="Times New Roman"/>
                <w:spacing w:val="-4"/>
                <w:sz w:val="28"/>
                <w:szCs w:val="28"/>
              </w:rPr>
              <w:t>Không</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Cơ quan phối hợp:</w:t>
            </w:r>
            <w:r>
              <w:rPr>
                <w:rFonts w:ascii="Times New Roman" w:eastAsia="Times New Roman" w:hAnsi="Times New Roman" w:cs="Times New Roman"/>
                <w:spacing w:val="-4"/>
                <w:sz w:val="28"/>
                <w:szCs w:val="28"/>
              </w:rPr>
              <w:t xml:space="preserve"> Không</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Phí, lệ phí (nếu có):</w:t>
            </w:r>
            <w:r>
              <w:rPr>
                <w:rFonts w:ascii="Times New Roman" w:eastAsia="Times New Roman" w:hAnsi="Times New Roman" w:cs="Times New Roman"/>
                <w:spacing w:val="-4"/>
                <w:sz w:val="28"/>
                <w:szCs w:val="28"/>
              </w:rPr>
              <w:t xml:space="preserve"> Không.</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Kết quả giải quyết TTHC: </w:t>
            </w:r>
            <w:r>
              <w:rPr>
                <w:rFonts w:ascii="Times New Roman" w:eastAsia="Times New Roman" w:hAnsi="Times New Roman" w:cs="Times New Roman"/>
                <w:spacing w:val="-4"/>
                <w:sz w:val="28"/>
                <w:szCs w:val="28"/>
              </w:rPr>
              <w:t>Kết luận nội dung tố cáo/Quyết định đình chỉ giải quyết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Quy trình xử lý công việc</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Biểu mẫu/Kết quả</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Tiếp nhận đơn tố cáo, vào sổ theo dõi.</w:t>
            </w:r>
          </w:p>
          <w:p>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p>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Giờ hành chính</w:t>
            </w:r>
          </w:p>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 xml:space="preserve">Trong thời hạn 07 ngày </w:t>
            </w:r>
            <w:r>
              <w:rPr>
                <w:rFonts w:ascii="Times New Roman" w:eastAsia="Times New Roman" w:hAnsi="Times New Roman" w:cs="Times New Roman"/>
                <w:spacing w:val="-4"/>
                <w:sz w:val="28"/>
                <w:szCs w:val="28"/>
              </w:rPr>
              <w:t xml:space="preserve">đến 10 ngày </w:t>
            </w:r>
            <w:r>
              <w:rPr>
                <w:rFonts w:ascii="Times New Roman" w:eastAsia="Times New Roman" w:hAnsi="Times New Roman" w:cs="Times New Roman"/>
                <w:spacing w:val="-4"/>
                <w:sz w:val="28"/>
                <w:szCs w:val="28"/>
                <w:lang w:val="vi-VN"/>
              </w:rPr>
              <w:t>làm việc kể từ ngày nhận được tố cáo</w:t>
            </w:r>
            <w:r>
              <w:rPr>
                <w:rFonts w:ascii="Times New Roman" w:eastAsia="Times New Roman" w:hAnsi="Times New Roman" w:cs="Times New Roman"/>
                <w:spacing w:val="-4"/>
                <w:sz w:val="28"/>
                <w:szCs w:val="28"/>
              </w:rPr>
              <w:t>.</w:t>
            </w:r>
          </w:p>
          <w:p>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tố cáo và sổ văn bản đến.</w:t>
            </w:r>
          </w:p>
        </w:tc>
      </w:tr>
      <w:tr>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Đơn tố cáo và kèm theo hồ sơ (nếu  có).</w:t>
            </w:r>
          </w:p>
        </w:tc>
      </w:tr>
      <w:tr>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right w:val="single" w:sz="4" w:space="0" w:color="000000"/>
            </w:tcBorders>
            <w:vAlign w:val="center"/>
          </w:tcPr>
          <w:p>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Đơn tố cáo và kèm theo hồ sơ (nếu  có).</w:t>
            </w:r>
          </w:p>
        </w:tc>
      </w:tr>
      <w:tr>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Phòng, đơn vị chuyên môn xem xét điều kiện thụ lý đơn.</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Nếu đáp ứng yêu cầu tham mưu quyết định thụ lý tố cáo trình lãnh đạo cơ quan xem xét.</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Nếu không đáp ứng yêu cầu ra Thông báo việc không thụ lý tố cáo trình lãnh đạo cơ quan xem xét.</w:t>
            </w:r>
          </w:p>
          <w:p>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Công chức được giao xử lý</w:t>
            </w:r>
          </w:p>
        </w:tc>
        <w:tc>
          <w:tcPr>
            <w:tcW w:w="1296" w:type="pct"/>
            <w:gridSpan w:val="2"/>
            <w:vMerge/>
            <w:tcBorders>
              <w:left w:val="single" w:sz="4" w:space="0" w:color="000000"/>
              <w:right w:val="single" w:sz="4" w:space="0" w:color="000000"/>
            </w:tcBorders>
            <w:vAlign w:val="center"/>
          </w:tcPr>
          <w:p>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 BM.TC.04;</w:t>
            </w:r>
          </w:p>
          <w:p>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giao nhiệm vụ xác minh BM.TC.06;</w:t>
            </w:r>
          </w:p>
          <w:p>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Thông báo việc thụ lý tố cáo  BM.TC.05;</w:t>
            </w:r>
          </w:p>
          <w:p>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Thông báo về nội dung tố cáo cho người bị tố cáo  BM.TC.06;</w:t>
            </w:r>
          </w:p>
          <w:p>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Thông báo không thụ lý giải quyết tố cáo BM.TC.02A</w:t>
            </w:r>
          </w:p>
          <w:p>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Thông báo không thụ lý giải quyết tố cáo tiếp BM.TC.02B</w:t>
            </w:r>
          </w:p>
        </w:tc>
      </w:tr>
      <w:tr>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Ban hành:</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Quyết định thụ lý và giao nhiệm vụ xác minh nội dung tố cáo;</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Quyết định thụ lý và thành lập Tổ xác minh;</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Quyết định thành lập Đoàn/Tổ  xác minh tố cáo.</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Thông báo không thụ lý giải quyết tố cáo.</w:t>
            </w:r>
          </w:p>
          <w:p>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p>
        </w:tc>
      </w:tr>
      <w:tr>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 kể từ ngày ra quyết định thụ lý.</w:t>
            </w:r>
          </w:p>
          <w:p>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Thông báo việc thụ lý tố cáo  BM.TC.05;</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về nội dung tố cáo cho người bị tố cáo BM.TC.06 </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Thông báo không thụ lý giải quyết tố cáo  BM.TC.02A</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Thông báo không thụ lý giải quyết tố cáo tiếp BM.TC.02B</w:t>
            </w:r>
          </w:p>
        </w:tc>
      </w:tr>
      <w:tr>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Kế hoạch xác minh nội dung tố cáo.</w:t>
            </w:r>
          </w:p>
        </w:tc>
      </w:tr>
      <w:tr>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Xác minh nội dung tố cáo:</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Công bố quyết định xác minh nội dung tố cáo</w:t>
            </w:r>
          </w:p>
          <w:p>
            <w:pPr>
              <w:spacing w:after="0" w:line="240"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bCs/>
                <w:spacing w:val="-4"/>
                <w:sz w:val="28"/>
                <w:szCs w:val="28"/>
                <w:lang w:val="vi-VN"/>
              </w:rPr>
              <w:t xml:space="preserve">Làm việc trực tiếp với người </w:t>
            </w:r>
            <w:r>
              <w:rPr>
                <w:rFonts w:ascii="Times New Roman" w:eastAsia="Times New Roman" w:hAnsi="Times New Roman" w:cs="Times New Roman"/>
                <w:bCs/>
                <w:spacing w:val="-4"/>
                <w:sz w:val="28"/>
                <w:szCs w:val="28"/>
              </w:rPr>
              <w:t>tố cáo</w:t>
            </w:r>
          </w:p>
          <w:p>
            <w:pPr>
              <w:spacing w:after="0" w:line="240"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lang w:val="vi-VN"/>
              </w:rPr>
              <w:t xml:space="preserve">Làm việc trực tiếp với người bị </w:t>
            </w:r>
            <w:r>
              <w:rPr>
                <w:rFonts w:ascii="Times New Roman" w:eastAsia="Times New Roman" w:hAnsi="Times New Roman" w:cs="Times New Roman"/>
                <w:bCs/>
                <w:spacing w:val="-4"/>
                <w:sz w:val="28"/>
                <w:szCs w:val="28"/>
              </w:rPr>
              <w:t>tố cáo</w:t>
            </w:r>
          </w:p>
          <w:p>
            <w:pPr>
              <w:spacing w:after="0" w:line="240"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lang w:val="vi-VN"/>
              </w:rPr>
              <w:t>Xác minh th</w:t>
            </w:r>
            <w:r>
              <w:rPr>
                <w:rFonts w:ascii="Times New Roman" w:eastAsia="Times New Roman" w:hAnsi="Times New Roman" w:cs="Times New Roman"/>
                <w:bCs/>
                <w:spacing w:val="-4"/>
                <w:sz w:val="28"/>
                <w:szCs w:val="28"/>
              </w:rPr>
              <w:t>ự</w:t>
            </w:r>
            <w:r>
              <w:rPr>
                <w:rFonts w:ascii="Times New Roman" w:eastAsia="Times New Roman" w:hAnsi="Times New Roman" w:cs="Times New Roman"/>
                <w:bCs/>
                <w:spacing w:val="-4"/>
                <w:sz w:val="28"/>
                <w:szCs w:val="28"/>
                <w:lang w:val="vi-VN"/>
              </w:rPr>
              <w:t>c tế</w:t>
            </w:r>
          </w:p>
          <w:p>
            <w:pPr>
              <w:spacing w:after="0" w:line="240"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lang w:val="vi-VN"/>
              </w:rPr>
              <w:t>Trưng cầu giám định</w:t>
            </w:r>
            <w:r>
              <w:rPr>
                <w:rFonts w:ascii="Times New Roman" w:eastAsia="Times New Roman" w:hAnsi="Times New Roman" w:cs="Times New Roman"/>
                <w:bCs/>
                <w:spacing w:val="-4"/>
                <w:sz w:val="28"/>
                <w:szCs w:val="28"/>
              </w:rPr>
              <w:t xml:space="preserve"> (nếu có)</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spacing w:val="-4"/>
                <w:sz w:val="28"/>
                <w:szCs w:val="28"/>
              </w:rPr>
              <w:t>Tiến hành các biện pháp kiểm tra, xác minh khác theo quy định của pháp luật.</w:t>
            </w:r>
          </w:p>
          <w:p>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pPr>
              <w:shd w:val="clear" w:color="auto" w:fill="FFFFFF"/>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Thời hạn không quá 30 ngày</w:t>
            </w:r>
            <w:r>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Quyết định thành lập Tổ xác minh  BM.TC.07; </w:t>
            </w:r>
          </w:p>
          <w:p>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Biên bản làm việc  BM.TC.08; Quyết định gia hạn giải quyết tố cáo  BM.TC.01</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Tạm đình chỉ việc giải quyết tố cáo (Trong trường hợp cần </w:t>
            </w:r>
            <w:r>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Pr>
                <w:rFonts w:ascii="Times New Roman" w:hAnsi="Times New Roman" w:cs="Times New Roman"/>
                <w:spacing w:val="-4"/>
                <w:sz w:val="28"/>
                <w:szCs w:val="28"/>
              </w:rPr>
              <w:t xml:space="preserve"> hoặc</w:t>
            </w:r>
            <w:r>
              <w:rPr>
                <w:rFonts w:ascii="Times New Roman" w:eastAsia="Times New Roman" w:hAnsi="Times New Roman" w:cs="Times New Roman"/>
                <w:spacing w:val="-4"/>
                <w:sz w:val="28"/>
                <w:szCs w:val="28"/>
              </w:rPr>
              <w:t xml:space="preserve"> </w:t>
            </w:r>
            <w:r>
              <w:rPr>
                <w:rFonts w:ascii="Times New Roman" w:hAnsi="Times New Roman" w:cs="Times New Roman"/>
                <w:spacing w:val="-4"/>
                <w:sz w:val="28"/>
                <w:szCs w:val="28"/>
                <w:lang w:val="vi-VN"/>
              </w:rPr>
              <w:t>kết quả giám định bổ sung, giám định lại.</w:t>
            </w:r>
            <w:r>
              <w:rPr>
                <w:rFonts w:ascii="Times New Roman" w:hAnsi="Times New Roman" w:cs="Times New Roman"/>
                <w:spacing w:val="-4"/>
                <w:sz w:val="28"/>
                <w:szCs w:val="28"/>
              </w:rPr>
              <w:t>)</w:t>
            </w:r>
          </w:p>
          <w:p>
            <w:pPr>
              <w:spacing w:after="0" w:line="240" w:lineRule="auto"/>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Pr>
                <w:rFonts w:ascii="Times New Roman" w:hAnsi="Times New Roman" w:cs="Times New Roman"/>
                <w:spacing w:val="-4"/>
                <w:sz w:val="28"/>
                <w:szCs w:val="28"/>
              </w:rPr>
              <w:t>.</w:t>
            </w:r>
          </w:p>
          <w:p>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Đ</w:t>
            </w:r>
            <w:r>
              <w:rPr>
                <w:rFonts w:ascii="Times New Roman" w:hAnsi="Times New Roman" w:cs="Times New Roman"/>
                <w:spacing w:val="-4"/>
                <w:sz w:val="28"/>
                <w:szCs w:val="28"/>
                <w:lang w:val="vi-VN"/>
              </w:rPr>
              <w:t>ình chỉ việc giải quyết tố cáo</w:t>
            </w:r>
            <w:r>
              <w:rPr>
                <w:rFonts w:ascii="Times New Roman" w:hAnsi="Times New Roman" w:cs="Times New Roman"/>
                <w:spacing w:val="-4"/>
                <w:sz w:val="28"/>
                <w:szCs w:val="28"/>
              </w:rPr>
              <w:t xml:space="preserve"> (Trong trường hợp n</w:t>
            </w:r>
            <w:r>
              <w:rPr>
                <w:rFonts w:ascii="Times New Roman" w:hAnsi="Times New Roman" w:cs="Times New Roman"/>
                <w:spacing w:val="-4"/>
                <w:sz w:val="28"/>
                <w:szCs w:val="28"/>
                <w:lang w:val="vi-VN"/>
              </w:rPr>
              <w:t>gười tố cáo rút toàn bộ nội dung tố cá</w:t>
            </w:r>
            <w:r>
              <w:rPr>
                <w:rFonts w:ascii="Times New Roman" w:hAnsi="Times New Roman" w:cs="Times New Roman"/>
                <w:spacing w:val="-4"/>
                <w:sz w:val="28"/>
                <w:szCs w:val="28"/>
              </w:rPr>
              <w:t xml:space="preserve">o; </w:t>
            </w:r>
            <w:r>
              <w:rPr>
                <w:rFonts w:ascii="Times New Roman" w:hAnsi="Times New Roman" w:cs="Times New Roman"/>
                <w:spacing w:val="-4"/>
                <w:sz w:val="28"/>
                <w:szCs w:val="28"/>
                <w:lang w:val="vi-VN"/>
              </w:rPr>
              <w:t>Vụ việc đã được giải quyết bằng bản án, quyết định của Tòa án đã có hiệu lực pháp luật hoặc quyết định đã có hiệu lực của cơ quan, tổ chức, cá nhân có thẩm quyền</w:t>
            </w:r>
            <w:r>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Việc tạm đình chỉ không xác định thời hạn. </w:t>
            </w:r>
            <w:r>
              <w:rPr>
                <w:rFonts w:ascii="Times New Roman" w:hAnsi="Times New Roman" w:cs="Times New Roman"/>
                <w:spacing w:val="-4"/>
                <w:sz w:val="28"/>
                <w:szCs w:val="28"/>
              </w:rPr>
              <w:t>T</w:t>
            </w:r>
            <w:r>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Quyết định tạm đình chỉ</w:t>
            </w:r>
          </w:p>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Quyết định hủy bỏ quyết  định tạm đình chỉ.</w:t>
            </w:r>
          </w:p>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Quyết định đình chỉ.</w:t>
            </w:r>
          </w:p>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Đơn</w:t>
            </w:r>
            <w:r>
              <w:rPr>
                <w:rFonts w:ascii="Times New Roman" w:eastAsia="Times New Roman" w:hAnsi="Times New Roman" w:cs="Times New Roman"/>
                <w:spacing w:val="-4"/>
                <w:sz w:val="28"/>
                <w:szCs w:val="28"/>
                <w:shd w:val="clear" w:color="auto" w:fill="FFFFFF"/>
                <w:lang w:val="vi-VN"/>
              </w:rPr>
              <w:t xml:space="preserve"> rút tố cáo </w:t>
            </w:r>
            <w:r>
              <w:rPr>
                <w:rFonts w:ascii="Times New Roman" w:eastAsia="Times New Roman" w:hAnsi="Times New Roman" w:cs="Times New Roman"/>
                <w:spacing w:val="-4"/>
                <w:sz w:val="28"/>
                <w:szCs w:val="28"/>
                <w:shd w:val="clear" w:color="auto" w:fill="FFFFFF"/>
              </w:rPr>
              <w:t xml:space="preserve"> BM.TC.02; B</w:t>
            </w:r>
            <w:r>
              <w:rPr>
                <w:rFonts w:ascii="Times New Roman" w:eastAsia="Times New Roman" w:hAnsi="Times New Roman" w:cs="Times New Roman"/>
                <w:spacing w:val="-4"/>
                <w:sz w:val="28"/>
                <w:szCs w:val="28"/>
                <w:shd w:val="clear" w:color="auto" w:fill="FFFFFF"/>
                <w:lang w:val="vi-VN"/>
              </w:rPr>
              <w:t xml:space="preserve">iên bản ghi nhận việc rút tố cáo </w:t>
            </w:r>
            <w:r>
              <w:rPr>
                <w:rFonts w:ascii="Times New Roman" w:eastAsia="Times New Roman" w:hAnsi="Times New Roman" w:cs="Times New Roman"/>
                <w:spacing w:val="-4"/>
                <w:sz w:val="28"/>
                <w:szCs w:val="28"/>
                <w:shd w:val="clear" w:color="auto" w:fill="FFFFFF"/>
              </w:rPr>
              <w:t xml:space="preserve"> BM.TC.03</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Báo cáo kết quả xác minh nội dung tố cáo BM.TC.10; BM.TC.BM.11</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Dự thảo Kết luận giải quyết tố cáo  BM.TC.12.</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Kết luận nội dung tố cáo BM.TC.12.</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pacing w:val="-4"/>
                <w:sz w:val="28"/>
                <w:szCs w:val="28"/>
              </w:rPr>
            </w:pPr>
          </w:p>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05 ngày làm việc kể từ ngày ban hành kết luận nội dung tố cáo</w:t>
            </w:r>
          </w:p>
          <w:p>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Pr>
                <w:rFonts w:ascii="Times New Roman" w:eastAsia="Times New Roman" w:hAnsi="Times New Roman" w:cs="Times New Roman"/>
                <w:spacing w:val="-4"/>
                <w:sz w:val="28"/>
                <w:szCs w:val="28"/>
                <w:shd w:val="clear" w:color="auto" w:fill="FFFFFF"/>
              </w:rPr>
              <w:t xml:space="preserve"> BM.TC.12</w:t>
            </w:r>
            <w:r>
              <w:rPr>
                <w:rFonts w:ascii="Times New Roman" w:eastAsia="Times New Roman" w:hAnsi="Times New Roman" w:cs="Times New Roman"/>
                <w:spacing w:val="-4"/>
                <w:sz w:val="28"/>
                <w:szCs w:val="28"/>
              </w:rPr>
              <w:t xml:space="preserve">. </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đình chỉ giải quyết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hAnsi="Times New Roman" w:cs="Times New Roman"/>
                <w:color w:val="000000"/>
                <w:spacing w:val="-4"/>
                <w:sz w:val="28"/>
                <w:szCs w:val="28"/>
                <w:shd w:val="clear" w:color="auto" w:fill="FFFFFF"/>
              </w:rPr>
            </w:pPr>
            <w:r>
              <w:rPr>
                <w:rFonts w:ascii="Times New Roman" w:hAnsi="Times New Roman" w:cs="Times New Roman"/>
                <w:color w:val="000000"/>
                <w:spacing w:val="-4"/>
                <w:sz w:val="28"/>
                <w:szCs w:val="28"/>
                <w:shd w:val="clear" w:color="auto" w:fill="FFFFFF"/>
              </w:rPr>
              <w:t>07 ngày làm việc kể từ ngày ban hành kết luận nội dung tố cáo, người giải quyết tố cáo căn cứ vào kết luận nội dung tố cáo tiến hành việc xử lý.</w:t>
            </w:r>
          </w:p>
          <w:p>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shd w:val="clear" w:color="auto" w:fill="FFFFFF"/>
              </w:rPr>
            </w:pPr>
          </w:p>
        </w:tc>
      </w:tr>
      <w:tr>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rPr>
                <w:rFonts w:ascii="Times New Roman" w:eastAsia="Times New Roman" w:hAnsi="Times New Roman" w:cs="Times New Roman"/>
                <w:spacing w:val="-4"/>
                <w:sz w:val="28"/>
                <w:szCs w:val="28"/>
                <w:lang w:val="en-AU"/>
              </w:rPr>
            </w:pPr>
            <w:r>
              <w:rPr>
                <w:rFonts w:ascii="Times New Roman" w:eastAsia="Times New Roman" w:hAnsi="Times New Roman" w:cs="Times New Roman"/>
                <w:b/>
                <w:spacing w:val="-4"/>
                <w:sz w:val="28"/>
                <w:szCs w:val="28"/>
              </w:rPr>
              <w:t>BIỂU MẪU</w:t>
            </w:r>
          </w:p>
        </w:tc>
      </w:tr>
      <w:tr>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Quyết định gia hạn giải quyết tố cáo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42" type="#_x0000_t75" style="width:77.2pt;height:49.55pt" o:ole="">
                  <v:imagedata r:id="rId40" o:title=""/>
                </v:shape>
                <o:OLEObject Type="Embed" ProgID="Word.Document.12" ShapeID="_x0000_i1042" DrawAspect="Icon" ObjectID="_1730535477" r:id="rId41">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Đ</w:t>
            </w:r>
            <w:r>
              <w:rPr>
                <w:rFonts w:ascii="Times New Roman" w:eastAsia="Times New Roman" w:hAnsi="Times New Roman" w:cs="Times New Roman"/>
                <w:spacing w:val="-4"/>
                <w:sz w:val="28"/>
                <w:szCs w:val="28"/>
              </w:rPr>
              <w:t>ơn</w:t>
            </w:r>
            <w:r>
              <w:rPr>
                <w:rFonts w:ascii="Times New Roman" w:eastAsia="Times New Roman" w:hAnsi="Times New Roman" w:cs="Times New Roman"/>
                <w:spacing w:val="-4"/>
                <w:sz w:val="28"/>
                <w:szCs w:val="28"/>
                <w:lang w:val="vi-VN"/>
              </w:rPr>
              <w:t> rút tố cáo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43" type="#_x0000_t75" style="width:77.2pt;height:49.55pt" o:ole="">
                  <v:imagedata r:id="rId42" o:title=""/>
                </v:shape>
                <o:OLEObject Type="Embed" ProgID="Word.Document.12" ShapeID="_x0000_i1043" DrawAspect="Icon" ObjectID="_1730535478" r:id="rId43">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rPr>
              <w:t xml:space="preserve">Thông báo không thụ lý giải quyết tố cáo               </w:t>
            </w:r>
            <w:r>
              <w:rPr>
                <w:rFonts w:ascii="Times New Roman" w:eastAsia="Times New Roman" w:hAnsi="Times New Roman" w:cs="Times New Roman"/>
                <w:spacing w:val="-4"/>
                <w:sz w:val="28"/>
                <w:szCs w:val="28"/>
              </w:rPr>
              <w:object w:dxaOrig="1502" w:dyaOrig="982">
                <v:shape id="_x0000_i1044" type="#_x0000_t75" style="width:74.9pt;height:48.95pt" o:ole="">
                  <v:imagedata r:id="rId44" o:title=""/>
                </v:shape>
                <o:OLEObject Type="Embed" ProgID="Word.Document.8" ShapeID="_x0000_i1044" DrawAspect="Icon" ObjectID="_1730535479" r:id="rId45">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không thụ lý giải quyết tố cáo tiếp        </w:t>
            </w:r>
            <w:r>
              <w:rPr>
                <w:rFonts w:ascii="Times New Roman" w:eastAsia="Times New Roman" w:hAnsi="Times New Roman" w:cs="Times New Roman"/>
                <w:spacing w:val="-4"/>
                <w:sz w:val="28"/>
                <w:szCs w:val="28"/>
              </w:rPr>
              <w:object w:dxaOrig="1502" w:dyaOrig="982">
                <v:shape id="_x0000_i1045" type="#_x0000_t75" style="width:74.9pt;height:48.95pt" o:ole="">
                  <v:imagedata r:id="rId46" o:title=""/>
                </v:shape>
                <o:OLEObject Type="Embed" ProgID="Word.Document.8" ShapeID="_x0000_i1045" DrawAspect="Icon" ObjectID="_1730535480" r:id="rId47">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Biên bản ghi nhận việc rút tố cáo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46" type="#_x0000_t75" style="width:77.2pt;height:49.55pt" o:ole="">
                  <v:imagedata r:id="rId48" o:title=""/>
                </v:shape>
                <o:OLEObject Type="Embed" ProgID="Word.Document.12" ShapeID="_x0000_i1046" DrawAspect="Icon" ObjectID="_1730535481" r:id="rId49">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Quyết định thụ lý tố cáo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47" type="#_x0000_t75" style="width:77.2pt;height:49.55pt" o:ole="">
                  <v:imagedata r:id="rId50" o:title=""/>
                </v:shape>
                <o:OLEObject Type="Embed" ProgID="Word.Document.12" ShapeID="_x0000_i1047" DrawAspect="Icon" ObjectID="_1730535482" r:id="rId51">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Thông báo việc thụ lý tố cáo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48" type="#_x0000_t75" style="width:77.2pt;height:49.55pt" o:ole="">
                  <v:imagedata r:id="rId52" o:title=""/>
                </v:shape>
                <o:OLEObject Type="Embed" ProgID="Word.Document.12" ShapeID="_x0000_i1048" DrawAspect="Icon" ObjectID="_1730535483" r:id="rId53">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Thông báo về nội dung tố cáo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49" type="#_x0000_t75" style="width:77.2pt;height:49.55pt" o:ole="">
                  <v:imagedata r:id="rId54" o:title=""/>
                </v:shape>
                <o:OLEObject Type="Embed" ProgID="Word.Document.12" ShapeID="_x0000_i1049" DrawAspect="Icon" ObjectID="_1730535484" r:id="rId55">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Quyết định thành lập Đoàn (Tổ) xác minh nội dung tố cáo</w:t>
            </w:r>
          </w:p>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50" type="#_x0000_t75" style="width:77.2pt;height:49.55pt" o:ole="">
                  <v:imagedata r:id="rId56" o:title=""/>
                </v:shape>
                <o:OLEObject Type="Embed" ProgID="Word.Document.12" ShapeID="_x0000_i1050" DrawAspect="Icon" ObjectID="_1730535485" r:id="rId57">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Biên bản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51" type="#_x0000_t75" style="width:77.2pt;height:49.55pt" o:ole="">
                  <v:imagedata r:id="rId58" o:title=""/>
                </v:shape>
                <o:OLEObject Type="Embed" ProgID="Word.Document.12" ShapeID="_x0000_i1051" DrawAspect="Icon" ObjectID="_1730535486" r:id="rId59">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Tr</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4"/>
                <w:sz w:val="28"/>
                <w:szCs w:val="28"/>
                <w:lang w:val="vi-VN"/>
              </w:rPr>
              <w:t>ng cầu giám định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object w:dxaOrig="1536" w:dyaOrig="992">
                <v:shape id="_x0000_i1052" type="#_x0000_t75" style="width:77.2pt;height:49.55pt" o:ole="">
                  <v:imagedata r:id="rId60" o:title=""/>
                </v:shape>
                <o:OLEObject Type="Embed" ProgID="Word.Document.12" ShapeID="_x0000_i1052" DrawAspect="Icon" ObjectID="_1730535487" r:id="rId61">
                  <o:FieldCodes>\s</o:FieldCodes>
                </o:OLEObject>
              </w:object>
            </w:r>
          </w:p>
        </w:tc>
      </w:tr>
      <w:tr>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Báo cáo kết quả xác minh nội dung tố cáo của Đoàn (Tổ) xác minh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object w:dxaOrig="1502" w:dyaOrig="982">
                <v:shape id="_x0000_i1053" type="#_x0000_t75" style="width:74.9pt;height:48.95pt" o:ole="">
                  <v:imagedata r:id="rId62" o:title=""/>
                </v:shape>
                <o:OLEObject Type="Embed" ProgID="Word.Document.12" ShapeID="_x0000_i1053" DrawAspect="Icon" ObjectID="_1730535488" r:id="rId63">
                  <o:FieldCodes>\s</o:FieldCodes>
                </o:OLEObject>
              </w:object>
            </w:r>
          </w:p>
        </w:tc>
      </w:tr>
      <w:tr>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Báo cáo kết quả xác minh nội dung tố cáo của cơ quan được giao xác minh nội dung tố cáo</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object w:dxaOrig="1502" w:dyaOrig="982">
                <v:shape id="_x0000_i1054" type="#_x0000_t75" style="width:74.9pt;height:48.95pt" o:ole="">
                  <v:imagedata r:id="rId64" o:title=""/>
                </v:shape>
                <o:OLEObject Type="Embed" ProgID="Word.Document.12" ShapeID="_x0000_i1054" DrawAspect="Icon" ObjectID="_1730535489" r:id="rId65">
                  <o:FieldCodes>\s</o:FieldCodes>
                </o:OLEObject>
              </w:object>
            </w:r>
          </w:p>
        </w:tc>
      </w:tr>
      <w:tr>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BM.TC.</w:t>
            </w:r>
            <w:r>
              <w:rPr>
                <w:rFonts w:ascii="Times New Roman" w:eastAsia="Times New Roman" w:hAnsi="Times New Roman" w:cs="Times New Roman"/>
                <w:spacing w:val="-4"/>
                <w:sz w:val="28"/>
                <w:szCs w:val="28"/>
                <w:lang w:val="vi-VN"/>
              </w:rPr>
              <w:t>1</w:t>
            </w:r>
            <w:r>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Kết luận nội dung tố cáo                                          </w:t>
            </w:r>
            <w:r>
              <w:rPr>
                <w:rFonts w:ascii="Times New Roman" w:eastAsia="Times New Roman" w:hAnsi="Times New Roman" w:cs="Times New Roman"/>
                <w:spacing w:val="-4"/>
                <w:sz w:val="28"/>
                <w:szCs w:val="28"/>
              </w:rPr>
              <w:object w:dxaOrig="1536" w:dyaOrig="992">
                <v:shape id="_x0000_i1055" type="#_x0000_t75" style="width:77.2pt;height:49.55pt" o:ole="">
                  <v:imagedata r:id="rId66" o:title=""/>
                </v:shape>
                <o:OLEObject Type="Embed" ProgID="Word.Document.12" ShapeID="_x0000_i1055" DrawAspect="Icon" ObjectID="_1730535490" r:id="rId67">
                  <o:FieldCodes>\s</o:FieldCodes>
                </o:OLEObject>
              </w:objec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rPr>
                <w:rFonts w:ascii="Times New Roman" w:eastAsia="Times New Roman" w:hAnsi="Times New Roman" w:cs="Times New Roman"/>
                <w:spacing w:val="-4"/>
                <w:sz w:val="28"/>
                <w:szCs w:val="28"/>
                <w:lang w:val="en-AU"/>
              </w:rPr>
            </w:pPr>
            <w:r>
              <w:rPr>
                <w:rFonts w:ascii="Times New Roman" w:eastAsia="Times New Roman" w:hAnsi="Times New Roman" w:cs="Times New Roman"/>
                <w:b/>
                <w:spacing w:val="-4"/>
                <w:sz w:val="28"/>
                <w:szCs w:val="28"/>
              </w:rPr>
              <w:t>HỒ SƠ LƯU</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Hồ sơ giải quyết vụ việc tố cáo</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tố cáo hoặc văn bản ghi nội dung tố cáo; báo cáo hoặc biên bản kiểm tra, xác minh thông tin cá nhân của người tố cáo, biên bản làm việc trực tiếp với người tố cáo để xác minh nội dung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thụ lý tố cáo; văn bản giao xác minh nội dung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tạm đình chỉ việc giải quyết tố cáo; quyết định tiếp tục giải quyết tố cáo (nếu có)</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Kết luận nội dung tố cáo hoặc quyết định đình chỉ việc giải quyết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Các tài liệu khác có liên quan</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Đối với việc giải quyết lại vụ việc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Kết luận nội dung giải quyết lại vụ việc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xử lý của người giải quyết lại vụ việc tố cáo</w:t>
            </w:r>
          </w:p>
        </w:tc>
      </w:tr>
      <w:tr>
        <w:trPr>
          <w:jc w:val="center"/>
        </w:trPr>
        <w:tc>
          <w:tcPr>
            <w:tcW w:w="368" w:type="pct"/>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Các tài liệu khác có liên quan trong quá trình giải quyết lại vụ việc tố cáo</w:t>
            </w:r>
          </w:p>
        </w:tc>
      </w:tr>
      <w:tr>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jc w:val="both"/>
              <w:rPr>
                <w:rFonts w:ascii="Times New Roman" w:eastAsia="Times New Roman" w:hAnsi="Times New Roman" w:cs="Times New Roman"/>
                <w:spacing w:val="-4"/>
                <w:sz w:val="28"/>
                <w:szCs w:val="28"/>
                <w:lang w:val="vi-VN"/>
              </w:rPr>
            </w:pPr>
            <w:r>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pPr>
        <w:spacing w:after="0" w:line="240" w:lineRule="auto"/>
        <w:jc w:val="both"/>
        <w:rPr>
          <w:rFonts w:ascii="Times New Roman" w:eastAsia="Times New Roman" w:hAnsi="Times New Roman" w:cs="Times New Roman"/>
          <w:b/>
          <w:spacing w:val="-4"/>
          <w:sz w:val="26"/>
          <w:szCs w:val="26"/>
          <w:lang w:val="vi-VN"/>
        </w:rPr>
      </w:pPr>
    </w:p>
    <w:p>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pPr>
        <w:spacing w:after="0" w:line="240" w:lineRule="auto"/>
        <w:ind w:firstLine="709"/>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lang w:val="vi-VN"/>
        </w:rPr>
        <w:t>III. TIẾP CÔNG DÂN</w:t>
      </w:r>
    </w:p>
    <w:p>
      <w:pPr>
        <w:spacing w:after="0" w:line="240" w:lineRule="auto"/>
        <w:ind w:firstLine="709"/>
        <w:jc w:val="both"/>
        <w:rPr>
          <w:rFonts w:ascii="Times New Roman" w:eastAsia="Times New Roman" w:hAnsi="Times New Roman" w:cs="Times New Roman"/>
          <w:b/>
          <w:spacing w:val="-4"/>
          <w:sz w:val="28"/>
          <w:szCs w:val="26"/>
          <w:lang w:val="vi-VN"/>
        </w:rPr>
      </w:pPr>
      <w:r>
        <w:rPr>
          <w:rFonts w:ascii="Times New Roman" w:eastAsia="Times New Roman" w:hAnsi="Times New Roman" w:cs="Times New Roman"/>
          <w:b/>
          <w:spacing w:val="-4"/>
          <w:sz w:val="28"/>
          <w:szCs w:val="26"/>
          <w:lang w:val="vi-VN"/>
        </w:rPr>
        <w:t>1. Tiếp công dân cấp xã</w:t>
      </w:r>
    </w:p>
    <w:p>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0"/>
        <w:gridCol w:w="1963"/>
        <w:gridCol w:w="1920"/>
        <w:gridCol w:w="1376"/>
        <w:gridCol w:w="348"/>
        <w:gridCol w:w="993"/>
        <w:gridCol w:w="541"/>
        <w:gridCol w:w="444"/>
        <w:gridCol w:w="1326"/>
      </w:tblGrid>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pPr>
              <w:tabs>
                <w:tab w:val="left" w:pos="3705"/>
              </w:tabs>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QT.TCD.X.01</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NỘI DUNG QUY TRÌNH</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i/>
                <w:spacing w:val="-4"/>
                <w:sz w:val="28"/>
                <w:szCs w:val="28"/>
              </w:rPr>
            </w:pPr>
            <w:r>
              <w:rPr>
                <w:rFonts w:ascii="Times New Roman" w:eastAsia="Times New Roman" w:hAnsi="Times New Roman" w:cs="Times New Roman"/>
                <w:b/>
                <w:spacing w:val="-4"/>
                <w:sz w:val="28"/>
                <w:szCs w:val="28"/>
              </w:rPr>
              <w:t>Điều kiện thực hiện TTHC</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keepNext/>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spacing w:val="-4"/>
                <w:sz w:val="28"/>
                <w:szCs w:val="28"/>
              </w:rPr>
              <w:t>4. Những trường hợp khác theo quy định của pháp luật.</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Cách thức thực hiện TTHC</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color w:val="FF0000"/>
                <w:spacing w:val="-4"/>
                <w:sz w:val="28"/>
                <w:szCs w:val="28"/>
                <w:highlight w:val="yellow"/>
              </w:rPr>
            </w:pPr>
            <w:r>
              <w:rPr>
                <w:rFonts w:ascii="Times New Roman" w:eastAsia="Times New Roman" w:hAnsi="Times New Roman" w:cs="Times New Roman"/>
                <w:spacing w:val="-4"/>
                <w:sz w:val="28"/>
                <w:szCs w:val="28"/>
              </w:rPr>
              <w:t xml:space="preserve">Công dân đến trực tiếp tại </w:t>
            </w:r>
            <w:r>
              <w:rPr>
                <w:rFonts w:ascii="Times New Roman" w:eastAsia="Times New Roman" w:hAnsi="Times New Roman" w:cs="Times New Roman"/>
                <w:spacing w:val="-4"/>
                <w:sz w:val="28"/>
                <w:szCs w:val="28"/>
                <w:lang w:val="vi-VN"/>
              </w:rPr>
              <w:t xml:space="preserve">địa điểm tiếp </w:t>
            </w:r>
            <w:r>
              <w:rPr>
                <w:rFonts w:ascii="Times New Roman" w:eastAsia="Times New Roman" w:hAnsi="Times New Roman" w:cs="Times New Roman"/>
                <w:spacing w:val="-4"/>
                <w:sz w:val="28"/>
                <w:szCs w:val="28"/>
              </w:rPr>
              <w:t xml:space="preserve">công </w:t>
            </w:r>
            <w:r>
              <w:rPr>
                <w:rFonts w:ascii="Times New Roman" w:eastAsia="Times New Roman" w:hAnsi="Times New Roman" w:cs="Times New Roman"/>
                <w:spacing w:val="-4"/>
                <w:sz w:val="28"/>
                <w:szCs w:val="28"/>
                <w:lang w:val="vi-VN"/>
              </w:rPr>
              <w:t>dân</w:t>
            </w:r>
            <w:r>
              <w:rPr>
                <w:rFonts w:ascii="Times New Roman" w:eastAsia="Times New Roman" w:hAnsi="Times New Roman" w:cs="Times New Roman"/>
                <w:spacing w:val="-4"/>
                <w:sz w:val="28"/>
                <w:szCs w:val="28"/>
              </w:rPr>
              <w:t xml:space="preserve"> UBND cấp xã</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Bản sao</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spacing w:val="-4"/>
                <w:sz w:val="28"/>
                <w:szCs w:val="28"/>
              </w:rPr>
            </w:pPr>
          </w:p>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Pr>
                <w:rFonts w:ascii="Times New Roman" w:eastAsia="Times New Roman" w:hAnsi="Times New Roman" w:cs="Times New Roman"/>
                <w:spacing w:val="-4"/>
                <w:sz w:val="28"/>
                <w:szCs w:val="28"/>
              </w:rPr>
              <w:t>bộ</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 xml:space="preserve">Thời hạn giải quyết: </w:t>
            </w:r>
            <w:r>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Địa điểm tiếp công dân: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4"/>
                <w:sz w:val="28"/>
                <w:szCs w:val="28"/>
                <w:lang w:val="vi-VN"/>
              </w:rPr>
              <w:t>ịa điểm tiếp công dân</w:t>
            </w:r>
            <w:r>
              <w:rPr>
                <w:rFonts w:ascii="Times New Roman" w:eastAsia="Times New Roman" w:hAnsi="Times New Roman" w:cs="Times New Roman"/>
                <w:spacing w:val="-4"/>
                <w:sz w:val="28"/>
                <w:szCs w:val="28"/>
              </w:rPr>
              <w:t xml:space="preserve"> UBND cấp xã</w:t>
            </w:r>
            <w:r>
              <w:rPr>
                <w:rFonts w:ascii="Times New Roman" w:eastAsia="Times New Roman" w:hAnsi="Times New Roman" w:cs="Times New Roman"/>
                <w:spacing w:val="-4"/>
                <w:sz w:val="28"/>
                <w:szCs w:val="28"/>
                <w:lang w:val="vi-VN"/>
              </w:rPr>
              <w:t>.</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Cơ quan thực hiện:</w:t>
            </w:r>
            <w:r>
              <w:rPr>
                <w:rFonts w:ascii="Times New Roman" w:eastAsia="Times New Roman" w:hAnsi="Times New Roman" w:cs="Times New Roman"/>
                <w:spacing w:val="-4"/>
                <w:sz w:val="28"/>
                <w:szCs w:val="28"/>
              </w:rPr>
              <w:t xml:space="preserve"> UBND cấp xã, trực tiếp thực hiện là cán bộ phụ trách tiếp công dân cấp xã.</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Cơ quan có thẩm quyền quyết định:</w:t>
            </w:r>
            <w:r>
              <w:rPr>
                <w:rFonts w:ascii="Times New Roman" w:eastAsia="Times New Roman" w:hAnsi="Times New Roman" w:cs="Times New Roman"/>
                <w:spacing w:val="-4"/>
                <w:sz w:val="28"/>
                <w:szCs w:val="28"/>
              </w:rPr>
              <w:t xml:space="preserve"> Chủ tịch UBND cấp xã</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 xml:space="preserve">Cơ quan phối hợp: </w:t>
            </w:r>
            <w:r>
              <w:rPr>
                <w:rFonts w:ascii="Times New Roman" w:eastAsia="Times New Roman" w:hAnsi="Times New Roman" w:cs="Times New Roman"/>
                <w:spacing w:val="-4"/>
                <w:sz w:val="28"/>
                <w:szCs w:val="28"/>
              </w:rPr>
              <w:t>Tổ chức, cá nhân có liên quan (nếu có)</w:t>
            </w:r>
            <w:r>
              <w:rPr>
                <w:rFonts w:ascii="Times New Roman" w:eastAsia="Times New Roman" w:hAnsi="Times New Roman" w:cs="Times New Roman"/>
                <w:b/>
                <w:spacing w:val="-4"/>
                <w:sz w:val="28"/>
                <w:szCs w:val="28"/>
              </w:rPr>
              <w:t xml:space="preserve"> </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Đối tượng thực hiện TTHC:</w:t>
            </w:r>
            <w:r>
              <w:rPr>
                <w:rFonts w:ascii="Times New Roman" w:eastAsia="Times New Roman" w:hAnsi="Times New Roman" w:cs="Times New Roman"/>
                <w:spacing w:val="-4"/>
                <w:sz w:val="28"/>
                <w:szCs w:val="28"/>
              </w:rPr>
              <w:t xml:space="preserve"> Công dân, tổ chức</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Kết quả giải quyết TTHC: </w:t>
            </w:r>
            <w:r>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Quy trình xử lý công việc</w:t>
            </w:r>
          </w:p>
        </w:tc>
      </w:tr>
      <w:tr>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color w:val="FF0000"/>
                <w:spacing w:val="-4"/>
                <w:sz w:val="28"/>
                <w:szCs w:val="28"/>
              </w:rPr>
            </w:pPr>
            <w:r>
              <w:rPr>
                <w:rFonts w:ascii="Times New Roman" w:eastAsia="Times New Roman" w:hAnsi="Times New Roman" w:cs="Times New Roman"/>
                <w:b/>
                <w:spacing w:val="-4"/>
                <w:sz w:val="28"/>
                <w:szCs w:val="28"/>
              </w:rPr>
              <w:t>Biểu mẫu/Kết quả</w:t>
            </w:r>
          </w:p>
        </w:tc>
      </w:tr>
      <w:tr>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i/>
                <w:color w:val="FF0000"/>
                <w:spacing w:val="-4"/>
                <w:sz w:val="28"/>
                <w:szCs w:val="28"/>
                <w:lang w:val="vi-VN"/>
              </w:rPr>
            </w:pPr>
          </w:p>
        </w:tc>
      </w:tr>
      <w:tr>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color w:val="FF0000"/>
                <w:spacing w:val="-4"/>
                <w:sz w:val="28"/>
                <w:szCs w:val="28"/>
              </w:rPr>
            </w:pPr>
          </w:p>
        </w:tc>
      </w:tr>
      <w:tr>
        <w:trPr>
          <w:trHeight w:val="1747"/>
          <w:jc w:val="center"/>
        </w:trPr>
        <w:tc>
          <w:tcPr>
            <w:tcW w:w="369" w:type="pct"/>
            <w:vMerge w:val="restart"/>
            <w:tcBorders>
              <w:top w:val="single" w:sz="4" w:space="0" w:color="000000"/>
              <w:left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 xml:space="preserve">Công dân/ 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color w:val="FF0000"/>
                <w:spacing w:val="-4"/>
                <w:sz w:val="28"/>
                <w:szCs w:val="28"/>
              </w:rPr>
            </w:pPr>
            <w:r>
              <w:rPr>
                <w:rFonts w:ascii="Times New Roman" w:eastAsia="Times New Roman" w:hAnsi="Times New Roman" w:cs="Times New Roman"/>
                <w:spacing w:val="-4"/>
                <w:sz w:val="28"/>
                <w:szCs w:val="28"/>
              </w:rPr>
              <w:t>Đơn khiếu nại, tố cáo, kiến nghị, phản ánh</w:t>
            </w:r>
          </w:p>
        </w:tc>
      </w:tr>
      <w:tr>
        <w:trPr>
          <w:trHeight w:val="3339"/>
          <w:jc w:val="center"/>
        </w:trPr>
        <w:tc>
          <w:tcPr>
            <w:tcW w:w="369" w:type="pct"/>
            <w:vMerge/>
            <w:tcBorders>
              <w:left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Công dân/ 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color w:val="FF0000"/>
                <w:spacing w:val="-4"/>
                <w:sz w:val="28"/>
                <w:szCs w:val="28"/>
              </w:rPr>
            </w:pPr>
            <w:r>
              <w:rPr>
                <w:rFonts w:ascii="Times New Roman" w:eastAsia="Times New Roman" w:hAnsi="Times New Roman" w:cs="Times New Roman"/>
                <w:spacing w:val="-4"/>
                <w:sz w:val="28"/>
                <w:szCs w:val="28"/>
              </w:rPr>
              <w:t>Đơn khiếu nại, tố cáo, kiến nghị, phản ánh</w:t>
            </w:r>
          </w:p>
        </w:tc>
      </w:tr>
      <w:tr>
        <w:trPr>
          <w:trHeight w:val="5546"/>
          <w:jc w:val="center"/>
        </w:trPr>
        <w:tc>
          <w:tcPr>
            <w:tcW w:w="369" w:type="pct"/>
            <w:vMerge/>
            <w:tcBorders>
              <w:left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 xml:space="preserve">Công dân/ 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color w:val="FF0000"/>
                <w:spacing w:val="-4"/>
                <w:sz w:val="28"/>
                <w:szCs w:val="28"/>
              </w:rPr>
            </w:pPr>
            <w:r>
              <w:rPr>
                <w:rFonts w:ascii="Times New Roman" w:eastAsia="Times New Roman" w:hAnsi="Times New Roman" w:cs="Times New Roman"/>
                <w:spacing w:val="-4"/>
                <w:sz w:val="28"/>
                <w:szCs w:val="28"/>
              </w:rPr>
              <w:t>Sổ ghi chép</w:t>
            </w:r>
          </w:p>
        </w:tc>
      </w:tr>
      <w:tr>
        <w:trPr>
          <w:trHeight w:val="1992"/>
          <w:jc w:val="center"/>
        </w:trPr>
        <w:tc>
          <w:tcPr>
            <w:tcW w:w="369" w:type="pct"/>
            <w:vMerge/>
            <w:tcBorders>
              <w:left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 xml:space="preserve">Công dân/ 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Đơn khiếu nại, tố cáo, kiến nghị, phản ánh</w:t>
            </w:r>
          </w:p>
        </w:tc>
      </w:tr>
      <w:tr>
        <w:trPr>
          <w:trHeight w:val="1963"/>
          <w:jc w:val="center"/>
        </w:trPr>
        <w:tc>
          <w:tcPr>
            <w:tcW w:w="369" w:type="pct"/>
            <w:vMerge/>
            <w:tcBorders>
              <w:left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Giấy biên nhận thông tin, tài liệu, bằng chứng</w:t>
            </w:r>
          </w:p>
          <w:p>
            <w:pPr>
              <w:spacing w:after="0" w:line="240" w:lineRule="auto"/>
              <w:jc w:val="both"/>
              <w:rPr>
                <w:rFonts w:ascii="Times New Roman" w:eastAsia="Times New Roman" w:hAnsi="Times New Roman" w:cs="Times New Roman"/>
                <w:color w:val="FF0000"/>
                <w:spacing w:val="-4"/>
                <w:sz w:val="28"/>
                <w:szCs w:val="28"/>
              </w:rPr>
            </w:pPr>
            <w:r>
              <w:rPr>
                <w:rFonts w:ascii="Times New Roman" w:eastAsia="Times New Roman" w:hAnsi="Times New Roman" w:cs="Times New Roman"/>
                <w:spacing w:val="-4"/>
                <w:sz w:val="28"/>
                <w:szCs w:val="28"/>
              </w:rPr>
              <w:t>- BM.TCD.02</w:t>
            </w:r>
          </w:p>
        </w:tc>
      </w:tr>
      <w:tr>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pPr>
              <w:spacing w:after="0" w:line="240" w:lineRule="auto"/>
              <w:jc w:val="both"/>
              <w:rPr>
                <w:rFonts w:ascii="Times New Roman" w:eastAsia="Times New Roman" w:hAnsi="Times New Roman" w:cs="Times New Roman"/>
                <w:i/>
                <w:color w:val="FF0000"/>
                <w:spacing w:val="-4"/>
                <w:sz w:val="28"/>
                <w:szCs w:val="28"/>
                <w:lang w:val="vi-VN"/>
              </w:rPr>
            </w:pPr>
          </w:p>
        </w:tc>
      </w:tr>
      <w:tr>
        <w:trPr>
          <w:trHeight w:val="2488"/>
          <w:jc w:val="center"/>
        </w:trPr>
        <w:tc>
          <w:tcPr>
            <w:tcW w:w="369" w:type="pct"/>
            <w:vMerge w:val="restart"/>
            <w:tcBorders>
              <w:top w:val="single" w:sz="4" w:space="0" w:color="000000"/>
              <w:left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 xml:space="preserve">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color w:val="FF0000"/>
                <w:spacing w:val="-4"/>
                <w:sz w:val="28"/>
                <w:szCs w:val="28"/>
                <w:highlight w:val="yellow"/>
              </w:rPr>
            </w:pPr>
            <w:r>
              <w:rPr>
                <w:rFonts w:ascii="Times New Roman" w:eastAsia="Times New Roman" w:hAnsi="Times New Roman" w:cs="Times New Roman"/>
                <w:spacing w:val="-4"/>
                <w:sz w:val="28"/>
                <w:szCs w:val="28"/>
              </w:rPr>
              <w:t>Thực hiện theo QT.XLĐ.03 xử lý đơn thư</w:t>
            </w:r>
          </w:p>
        </w:tc>
      </w:tr>
      <w:tr>
        <w:trPr>
          <w:trHeight w:val="1577"/>
          <w:jc w:val="center"/>
        </w:trPr>
        <w:tc>
          <w:tcPr>
            <w:tcW w:w="369" w:type="pct"/>
            <w:vMerge/>
            <w:tcBorders>
              <w:top w:val="single" w:sz="4" w:space="0" w:color="000000"/>
              <w:left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Trường hợp nhận được đơn khiếu nại, tố cáo không do người khiếu nại, người tố cáo trực tiếp 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 xml:space="preserve">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color w:val="FF0000"/>
                <w:spacing w:val="-4"/>
                <w:sz w:val="28"/>
                <w:szCs w:val="28"/>
                <w:highlight w:val="yellow"/>
              </w:rPr>
            </w:pPr>
            <w:r>
              <w:rPr>
                <w:rFonts w:ascii="Times New Roman" w:eastAsia="Times New Roman" w:hAnsi="Times New Roman" w:cs="Times New Roman"/>
                <w:spacing w:val="-4"/>
                <w:sz w:val="28"/>
                <w:szCs w:val="28"/>
              </w:rPr>
              <w:t>Thực hiện theo QT.XLĐ.03 xử lý đơn thư</w:t>
            </w:r>
          </w:p>
        </w:tc>
      </w:tr>
      <w:tr>
        <w:trPr>
          <w:trHeight w:val="1294"/>
          <w:jc w:val="center"/>
        </w:trPr>
        <w:tc>
          <w:tcPr>
            <w:tcW w:w="369" w:type="pct"/>
            <w:vMerge/>
            <w:tcBorders>
              <w:left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 xml:space="preserve">Công dân/ Công chức </w:t>
            </w:r>
            <w:r>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color w:val="FF0000"/>
                <w:spacing w:val="-4"/>
                <w:sz w:val="28"/>
                <w:szCs w:val="28"/>
                <w:highlight w:val="yellow"/>
              </w:rPr>
            </w:pPr>
            <w:r>
              <w:rPr>
                <w:rFonts w:ascii="Times New Roman" w:eastAsia="Times New Roman" w:hAnsi="Times New Roman" w:cs="Times New Roman"/>
                <w:spacing w:val="-4"/>
                <w:sz w:val="28"/>
                <w:szCs w:val="28"/>
              </w:rPr>
              <w:t>Đơn hoặc bản ghi lại nội dung</w:t>
            </w:r>
          </w:p>
        </w:tc>
      </w:tr>
      <w:tr>
        <w:trPr>
          <w:trHeight w:val="2340"/>
          <w:jc w:val="center"/>
        </w:trPr>
        <w:tc>
          <w:tcPr>
            <w:tcW w:w="369" w:type="pct"/>
            <w:tcBorders>
              <w:left w:val="single" w:sz="4" w:space="0" w:color="000000"/>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Thụ lý và giải quyết đơn.</w:t>
            </w:r>
          </w:p>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autoSpaceDE w:val="0"/>
              <w:autoSpaceDN w:val="0"/>
              <w:spacing w:after="0" w:line="240" w:lineRule="auto"/>
              <w:jc w:val="both"/>
              <w:rPr>
                <w:rFonts w:ascii="Times New Roman" w:eastAsia="Times New Roman" w:hAnsi="Times New Roman" w:cs="Times New Roman"/>
                <w:spacing w:val="-4"/>
                <w:sz w:val="28"/>
                <w:szCs w:val="28"/>
                <w:lang w:val="en-AU"/>
              </w:rPr>
            </w:pPr>
            <w:r>
              <w:rPr>
                <w:rFonts w:ascii="Times New Roman" w:eastAsia="Times New Roman" w:hAnsi="Times New Roman" w:cs="Times New Roman"/>
                <w:b/>
                <w:spacing w:val="-4"/>
                <w:sz w:val="28"/>
                <w:szCs w:val="28"/>
              </w:rPr>
              <w:t>BIỂU MẪU</w:t>
            </w:r>
          </w:p>
        </w:tc>
      </w:tr>
      <w:tr>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Giấy biên nhận thông tin, tài liệu, bằng chứng</w:t>
            </w:r>
            <w:r>
              <w:rPr>
                <w:rFonts w:ascii="Times New Roman" w:eastAsia="Times New Roman" w:hAnsi="Times New Roman" w:cs="Times New Roman"/>
                <w:spacing w:val="-4"/>
                <w:sz w:val="28"/>
                <w:szCs w:val="28"/>
              </w:rPr>
              <w:object w:dxaOrig="1536" w:dyaOrig="992">
                <v:shape id="_x0000_i1056" type="#_x0000_t75" style="width:76.6pt;height:49.55pt" o:ole="">
                  <v:imagedata r:id="rId68" o:title=""/>
                </v:shape>
                <o:OLEObject Type="Embed" ProgID="Word.Document.12" ShapeID="_x0000_i1056" DrawAspect="Icon" ObjectID="_1730535491" r:id="rId69">
                  <o:FieldCodes>\s</o:FieldCodes>
                </o:OLEObject>
              </w:object>
            </w:r>
          </w:p>
        </w:tc>
      </w:tr>
      <w:tr>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HỒ SƠ LƯU</w:t>
            </w:r>
          </w:p>
        </w:tc>
      </w:tr>
      <w:tr>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Sổ tiếp công dân</w:t>
            </w:r>
          </w:p>
          <w:p>
            <w:pPr>
              <w:autoSpaceDE w:val="0"/>
              <w:autoSpaceDN w:val="0"/>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Các hồ sơ khác </w:t>
            </w:r>
            <w:r>
              <w:rPr>
                <w:rFonts w:ascii="Times New Roman" w:eastAsia="Times New Roman" w:hAnsi="Times New Roman" w:cs="Times New Roman"/>
                <w:i/>
                <w:spacing w:val="-4"/>
                <w:sz w:val="28"/>
                <w:szCs w:val="28"/>
              </w:rPr>
              <w:t>(nếu có).</w:t>
            </w:r>
          </w:p>
        </w:tc>
      </w:tr>
      <w:tr>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pPr>
              <w:autoSpaceDE w:val="0"/>
              <w:autoSpaceDN w:val="0"/>
              <w:spacing w:after="0" w:line="240" w:lineRule="auto"/>
              <w:jc w:val="both"/>
              <w:rPr>
                <w:rFonts w:ascii="Times New Roman" w:eastAsia="Times New Roman" w:hAnsi="Times New Roman" w:cs="Times New Roman"/>
                <w:spacing w:val="-4"/>
                <w:sz w:val="28"/>
                <w:szCs w:val="28"/>
                <w:lang w:val="vi-VN"/>
              </w:rPr>
            </w:pPr>
            <w:r>
              <w:rPr>
                <w:rFonts w:ascii="Times New Roman" w:hAnsi="Times New Roman" w:cs="Times New Roman"/>
                <w:sz w:val="28"/>
                <w:szCs w:val="28"/>
                <w:lang w:val="vi-VN"/>
              </w:rPr>
              <w:t xml:space="preserve">Hồ sơ được lưu tại Bộ phận </w:t>
            </w:r>
            <w:r>
              <w:rPr>
                <w:rFonts w:ascii="Times New Roman" w:hAnsi="Times New Roman" w:cs="Times New Roman"/>
                <w:sz w:val="28"/>
                <w:szCs w:val="28"/>
              </w:rPr>
              <w:t>tiếp công dân</w:t>
            </w:r>
            <w:r>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spacing w:after="0" w:line="240" w:lineRule="auto"/>
        <w:rPr>
          <w:rFonts w:ascii="Times New Roman" w:eastAsia="Times New Roman" w:hAnsi="Times New Roman" w:cs="Times New Roman"/>
          <w:spacing w:val="-4"/>
          <w:sz w:val="26"/>
          <w:szCs w:val="26"/>
          <w:lang w:val="vi-VN"/>
        </w:rPr>
      </w:pPr>
    </w:p>
    <w:p>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pPr>
        <w:spacing w:after="0" w:line="240" w:lineRule="auto"/>
        <w:ind w:firstLine="709"/>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lang w:val="vi-VN"/>
        </w:rPr>
        <w:t>IV. XỬ LÝ ĐƠN</w:t>
      </w:r>
    </w:p>
    <w:p>
      <w:pPr>
        <w:spacing w:after="0" w:line="240" w:lineRule="auto"/>
        <w:ind w:firstLine="709"/>
        <w:rPr>
          <w:rFonts w:ascii="Times New Roman" w:eastAsia="Times New Roman" w:hAnsi="Times New Roman" w:cs="Times New Roman"/>
          <w:b/>
          <w:spacing w:val="-4"/>
          <w:sz w:val="28"/>
          <w:szCs w:val="26"/>
          <w:lang w:val="vi-VN"/>
        </w:rPr>
      </w:pPr>
      <w:r>
        <w:rPr>
          <w:rFonts w:ascii="Times New Roman" w:eastAsia="Times New Roman" w:hAnsi="Times New Roman" w:cs="Times New Roman"/>
          <w:b/>
          <w:spacing w:val="-4"/>
          <w:sz w:val="28"/>
          <w:szCs w:val="26"/>
          <w:lang w:val="vi-VN"/>
        </w:rPr>
        <w:t>1. Xử lý đơn</w:t>
      </w:r>
    </w:p>
    <w:p>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firstRow="1" w:lastRow="0" w:firstColumn="1" w:lastColumn="0" w:noHBand="0" w:noVBand="1"/>
      </w:tblPr>
      <w:tblGrid>
        <w:gridCol w:w="763"/>
        <w:gridCol w:w="2073"/>
        <w:gridCol w:w="1985"/>
        <w:gridCol w:w="1482"/>
        <w:gridCol w:w="185"/>
        <w:gridCol w:w="1158"/>
        <w:gridCol w:w="314"/>
        <w:gridCol w:w="670"/>
        <w:gridCol w:w="1197"/>
      </w:tblGrid>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1</w:t>
            </w:r>
          </w:p>
        </w:tc>
        <w:tc>
          <w:tcPr>
            <w:tcW w:w="2819" w:type="pct"/>
            <w:gridSpan w:val="3"/>
            <w:vAlign w:val="center"/>
            <w:hideMark/>
          </w:tcPr>
          <w:p>
            <w:pPr>
              <w:tabs>
                <w:tab w:val="left" w:pos="3705"/>
              </w:tabs>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KÝ HIỆU QUY TRÌNH</w:t>
            </w:r>
          </w:p>
        </w:tc>
        <w:tc>
          <w:tcPr>
            <w:tcW w:w="1793" w:type="pct"/>
            <w:gridSpan w:val="5"/>
            <w:vAlign w:val="center"/>
            <w:hideMark/>
          </w:tcPr>
          <w:p>
            <w:pPr>
              <w:tabs>
                <w:tab w:val="left" w:pos="3705"/>
              </w:tabs>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QT.XLĐ.X.01</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w:t>
            </w:r>
          </w:p>
        </w:tc>
        <w:tc>
          <w:tcPr>
            <w:tcW w:w="4612" w:type="pct"/>
            <w:gridSpan w:val="8"/>
            <w:vAlign w:val="center"/>
            <w:hideMark/>
          </w:tcPr>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NỘI DUNG QUY TRÌNH</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2.1</w:t>
            </w:r>
          </w:p>
        </w:tc>
        <w:tc>
          <w:tcPr>
            <w:tcW w:w="4612" w:type="pct"/>
            <w:gridSpan w:val="8"/>
            <w:vAlign w:val="center"/>
            <w:hideMark/>
          </w:tcPr>
          <w:p>
            <w:pPr>
              <w:spacing w:before="40" w:after="20"/>
              <w:jc w:val="both"/>
              <w:rPr>
                <w:rFonts w:ascii="Times New Roman" w:eastAsia="Times New Roman" w:hAnsi="Times New Roman" w:cs="Times New Roman"/>
                <w:b/>
                <w:i/>
                <w:spacing w:val="-4"/>
                <w:sz w:val="28"/>
                <w:szCs w:val="28"/>
              </w:rPr>
            </w:pPr>
            <w:r>
              <w:rPr>
                <w:rFonts w:ascii="Times New Roman" w:eastAsia="Times New Roman" w:hAnsi="Times New Roman" w:cs="Times New Roman"/>
                <w:b/>
                <w:spacing w:val="-4"/>
                <w:sz w:val="28"/>
                <w:szCs w:val="28"/>
              </w:rPr>
              <w:t>Điều kiện thực hiện TTHC</w:t>
            </w:r>
          </w:p>
        </w:tc>
      </w:tr>
      <w:tr>
        <w:trPr>
          <w:trHeight w:val="454"/>
        </w:trPr>
        <w:tc>
          <w:tcPr>
            <w:tcW w:w="388" w:type="pct"/>
            <w:vAlign w:val="center"/>
          </w:tcPr>
          <w:p>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đủ điều kiện xử lý là đơn đáp ứng các yêu cầu sau đây:</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Đơn kiến nghị, phản ánh phải ghi rõ nội dung kiến nghị, phản ánh;</w:t>
            </w:r>
          </w:p>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2.2</w:t>
            </w:r>
          </w:p>
        </w:tc>
        <w:tc>
          <w:tcPr>
            <w:tcW w:w="4612" w:type="pct"/>
            <w:gridSpan w:val="8"/>
            <w:vAlign w:val="center"/>
            <w:hideMark/>
          </w:tcPr>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Cách thức thực hiện TTHC: </w:t>
            </w:r>
            <w:r>
              <w:rPr>
                <w:rFonts w:ascii="Times New Roman" w:eastAsia="Times New Roman" w:hAnsi="Times New Roman" w:cs="Times New Roman"/>
                <w:spacing w:val="-4"/>
                <w:sz w:val="28"/>
                <w:szCs w:val="28"/>
              </w:rPr>
              <w:t xml:space="preserve"> Đ</w:t>
            </w:r>
            <w:r>
              <w:rPr>
                <w:rFonts w:ascii="Times New Roman" w:eastAsia="Times New Roman" w:hAnsi="Times New Roman" w:cs="Times New Roman"/>
                <w:spacing w:val="-4"/>
                <w:sz w:val="28"/>
                <w:szCs w:val="28"/>
                <w:shd w:val="clear" w:color="auto" w:fill="FFFFFF"/>
              </w:rPr>
              <w:t>ược thực hiện bằng đơn (gửi trực tiếp hoặc qua bưu điện) hoặc trình bày trực tiếp.</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2.3</w:t>
            </w:r>
          </w:p>
        </w:tc>
        <w:tc>
          <w:tcPr>
            <w:tcW w:w="3502" w:type="pct"/>
            <w:gridSpan w:val="5"/>
            <w:vAlign w:val="center"/>
            <w:hideMark/>
          </w:tcPr>
          <w:p>
            <w:pPr>
              <w:spacing w:before="40" w:after="20"/>
              <w:jc w:val="both"/>
              <w:rPr>
                <w:rFonts w:ascii="Times New Roman" w:eastAsia="Times New Roman" w:hAnsi="Times New Roman" w:cs="Times New Roman"/>
                <w:b/>
                <w:spacing w:val="-4"/>
                <w:sz w:val="28"/>
                <w:szCs w:val="28"/>
                <w:lang w:val="en-US"/>
              </w:rPr>
            </w:pPr>
            <w:r>
              <w:rPr>
                <w:rFonts w:ascii="Times New Roman" w:eastAsia="Times New Roman" w:hAnsi="Times New Roman" w:cs="Times New Roman"/>
                <w:b/>
                <w:spacing w:val="-4"/>
                <w:sz w:val="28"/>
                <w:szCs w:val="28"/>
              </w:rPr>
              <w:t>Thành phần hồ sơ</w:t>
            </w:r>
            <w:r>
              <w:rPr>
                <w:rFonts w:ascii="Times New Roman" w:eastAsia="Times New Roman" w:hAnsi="Times New Roman" w:cs="Times New Roman"/>
                <w:b/>
                <w:spacing w:val="-4"/>
                <w:sz w:val="28"/>
                <w:szCs w:val="28"/>
                <w:lang w:val="en-US"/>
              </w:rPr>
              <w:t>:</w:t>
            </w:r>
          </w:p>
        </w:tc>
        <w:tc>
          <w:tcPr>
            <w:tcW w:w="501" w:type="pct"/>
            <w:gridSpan w:val="2"/>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Bản chính</w:t>
            </w:r>
          </w:p>
        </w:tc>
        <w:tc>
          <w:tcPr>
            <w:tcW w:w="60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Bản sao</w:t>
            </w:r>
          </w:p>
        </w:tc>
      </w:tr>
      <w:tr>
        <w:trPr>
          <w:trHeight w:val="454"/>
        </w:trPr>
        <w:tc>
          <w:tcPr>
            <w:tcW w:w="388" w:type="pct"/>
            <w:vAlign w:val="center"/>
          </w:tcPr>
          <w:p>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w:t>
            </w:r>
          </w:p>
        </w:tc>
        <w:tc>
          <w:tcPr>
            <w:tcW w:w="608" w:type="pct"/>
            <w:vAlign w:val="center"/>
          </w:tcPr>
          <w:p>
            <w:pPr>
              <w:spacing w:before="40" w:after="20"/>
              <w:jc w:val="center"/>
              <w:rPr>
                <w:rFonts w:ascii="Times New Roman" w:eastAsia="Times New Roman" w:hAnsi="Times New Roman" w:cs="Times New Roman"/>
                <w:spacing w:val="-4"/>
                <w:sz w:val="28"/>
                <w:szCs w:val="28"/>
              </w:rPr>
            </w:pP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2.4</w:t>
            </w:r>
          </w:p>
        </w:tc>
        <w:tc>
          <w:tcPr>
            <w:tcW w:w="4612" w:type="pct"/>
            <w:gridSpan w:val="8"/>
            <w:vAlign w:val="center"/>
            <w:hideMark/>
          </w:tcPr>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Pr>
                <w:rFonts w:ascii="Times New Roman" w:eastAsia="Times New Roman" w:hAnsi="Times New Roman" w:cs="Times New Roman"/>
                <w:spacing w:val="-4"/>
                <w:sz w:val="28"/>
                <w:szCs w:val="28"/>
              </w:rPr>
              <w:t>bộ</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2.5</w:t>
            </w:r>
          </w:p>
        </w:tc>
        <w:tc>
          <w:tcPr>
            <w:tcW w:w="4612" w:type="pct"/>
            <w:gridSpan w:val="8"/>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 xml:space="preserve">Thời hạn giải quyết: </w:t>
            </w:r>
            <w:r>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2.6</w:t>
            </w:r>
          </w:p>
        </w:tc>
        <w:tc>
          <w:tcPr>
            <w:tcW w:w="4612" w:type="pct"/>
            <w:gridSpan w:val="8"/>
            <w:vAlign w:val="center"/>
            <w:hideMark/>
          </w:tcPr>
          <w:p>
            <w:pPr>
              <w:spacing w:before="40" w:after="20"/>
              <w:jc w:val="both"/>
              <w:rPr>
                <w:rFonts w:ascii="Times New Roman" w:eastAsia="Times New Roman" w:hAnsi="Times New Roman" w:cs="Times New Roman"/>
                <w:b/>
                <w:spacing w:val="-4"/>
                <w:sz w:val="28"/>
                <w:szCs w:val="28"/>
                <w:lang w:val="en-US"/>
              </w:rPr>
            </w:pPr>
            <w:r>
              <w:rPr>
                <w:rFonts w:ascii="Times New Roman" w:eastAsia="Times New Roman" w:hAnsi="Times New Roman" w:cs="Times New Roman"/>
                <w:b/>
                <w:spacing w:val="-4"/>
                <w:sz w:val="28"/>
                <w:szCs w:val="28"/>
              </w:rPr>
              <w:t xml:space="preserve">Nơi tiếp nhận và trả kết quả: </w:t>
            </w:r>
            <w:r>
              <w:rPr>
                <w:rFonts w:ascii="Times New Roman" w:eastAsia="Times New Roman" w:hAnsi="Times New Roman" w:cs="Times New Roman"/>
                <w:spacing w:val="-4"/>
                <w:sz w:val="28"/>
                <w:szCs w:val="28"/>
                <w:lang w:val="en-US"/>
              </w:rPr>
              <w:t>UBND cấp xã</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2.7</w:t>
            </w:r>
          </w:p>
        </w:tc>
        <w:tc>
          <w:tcPr>
            <w:tcW w:w="4612" w:type="pct"/>
            <w:gridSpan w:val="8"/>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Cơ quan giải quyết: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6"/>
              </w:rPr>
              <w:t>UBND cấp xã</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Cơ quan có thẩm quyền quyết định: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6"/>
              </w:rPr>
              <w:t>UBND cấp xã</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2.8</w:t>
            </w:r>
          </w:p>
        </w:tc>
        <w:tc>
          <w:tcPr>
            <w:tcW w:w="4612" w:type="pct"/>
            <w:gridSpan w:val="8"/>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Phí, lệ phí (nếu có):</w:t>
            </w:r>
            <w:r>
              <w:rPr>
                <w:rFonts w:ascii="Times New Roman" w:eastAsia="Times New Roman" w:hAnsi="Times New Roman" w:cs="Times New Roman"/>
                <w:spacing w:val="-4"/>
                <w:sz w:val="28"/>
                <w:szCs w:val="28"/>
              </w:rPr>
              <w:t xml:space="preserve"> Không.</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2.9</w:t>
            </w:r>
          </w:p>
        </w:tc>
        <w:tc>
          <w:tcPr>
            <w:tcW w:w="4612" w:type="pct"/>
            <w:gridSpan w:val="8"/>
            <w:vAlign w:val="center"/>
            <w:hideMark/>
          </w:tcPr>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Kết quả giải quyết TTHC: </w:t>
            </w:r>
            <w:r>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2.10</w:t>
            </w:r>
          </w:p>
        </w:tc>
        <w:tc>
          <w:tcPr>
            <w:tcW w:w="4612" w:type="pct"/>
            <w:gridSpan w:val="8"/>
            <w:vAlign w:val="center"/>
            <w:hideMark/>
          </w:tcPr>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Quy trình xử lý công việc</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TT</w:t>
            </w:r>
          </w:p>
        </w:tc>
        <w:tc>
          <w:tcPr>
            <w:tcW w:w="2065" w:type="pct"/>
            <w:gridSpan w:val="2"/>
            <w:vAlign w:val="center"/>
            <w:hideMark/>
          </w:tcPr>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Trình tự</w:t>
            </w:r>
          </w:p>
        </w:tc>
        <w:tc>
          <w:tcPr>
            <w:tcW w:w="848" w:type="pct"/>
            <w:gridSpan w:val="2"/>
            <w:vAlign w:val="center"/>
            <w:hideMark/>
          </w:tcPr>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Trách nhiệm</w:t>
            </w:r>
          </w:p>
        </w:tc>
        <w:tc>
          <w:tcPr>
            <w:tcW w:w="749" w:type="pct"/>
            <w:gridSpan w:val="2"/>
            <w:vAlign w:val="center"/>
            <w:hideMark/>
          </w:tcPr>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Thời gian</w:t>
            </w:r>
          </w:p>
        </w:tc>
        <w:tc>
          <w:tcPr>
            <w:tcW w:w="949" w:type="pct"/>
            <w:gridSpan w:val="2"/>
            <w:vAlign w:val="center"/>
            <w:hideMark/>
          </w:tcPr>
          <w:p>
            <w:pPr>
              <w:spacing w:before="40" w:after="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Biểu mẫu/Kết quả</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B1</w:t>
            </w:r>
          </w:p>
        </w:tc>
        <w:tc>
          <w:tcPr>
            <w:tcW w:w="2065" w:type="pct"/>
            <w:gridSpan w:val="2"/>
            <w:vAlign w:val="center"/>
            <w:hideMark/>
          </w:tcPr>
          <w:p>
            <w:pPr>
              <w:spacing w:before="40" w:after="20"/>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Công chức tiếp nhận/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Giờ hành chính</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Sổ công văn</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B2</w:t>
            </w: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Công chức tiếp nhận/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Công chức bộ phận tiếp dân</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½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Hồ sơ theo mục 2.3</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B3</w:t>
            </w: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 trưởng đơn vị/</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Bộ phận xử lý</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½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Hồ sơ theo mục 2.3</w:t>
            </w:r>
          </w:p>
        </w:tc>
      </w:tr>
      <w:tr>
        <w:trPr>
          <w:trHeight w:val="454"/>
        </w:trPr>
        <w:tc>
          <w:tcPr>
            <w:tcW w:w="388" w:type="pct"/>
            <w:vAlign w:val="center"/>
            <w:hideMark/>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B4</w:t>
            </w:r>
          </w:p>
        </w:tc>
        <w:tc>
          <w:tcPr>
            <w:tcW w:w="2065" w:type="pct"/>
            <w:gridSpan w:val="2"/>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Phân loại xử lý đơn</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p>
        </w:tc>
        <w:tc>
          <w:tcPr>
            <w:tcW w:w="749" w:type="pct"/>
            <w:gridSpan w:val="2"/>
            <w:vAlign w:val="center"/>
            <w:hideMark/>
          </w:tcPr>
          <w:p>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pPr>
              <w:spacing w:before="40" w:after="20"/>
              <w:jc w:val="both"/>
              <w:rPr>
                <w:rFonts w:ascii="Times New Roman" w:eastAsia="Times New Roman" w:hAnsi="Times New Roman" w:cs="Times New Roman"/>
                <w:i/>
                <w:spacing w:val="-4"/>
                <w:sz w:val="28"/>
                <w:szCs w:val="28"/>
              </w:rPr>
            </w:pP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B4.1</w:t>
            </w: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Đối với đơn khiếu nại</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p>
        </w:tc>
        <w:tc>
          <w:tcPr>
            <w:tcW w:w="749" w:type="pct"/>
            <w:gridSpan w:val="2"/>
            <w:vAlign w:val="center"/>
          </w:tcPr>
          <w:p>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pPr>
              <w:spacing w:before="40" w:after="20"/>
              <w:jc w:val="both"/>
              <w:rPr>
                <w:rFonts w:ascii="Times New Roman" w:eastAsia="Times New Roman" w:hAnsi="Times New Roman" w:cs="Times New Roman"/>
                <w:i/>
                <w:spacing w:val="-4"/>
                <w:sz w:val="28"/>
                <w:szCs w:val="28"/>
              </w:rPr>
            </w:pP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BM.XLĐ.02 Thông báo khiếu nại không đủ điều kiện thụ lý giải quyết</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BM.XLĐ.03 Văn bản hướng dẫn nơi đủ thẩm quyền giải quyết đơn</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Đơn khiếu nại do đại biểu Quốc hội, đại biểu Hội đồng nhân dân, </w:t>
            </w:r>
            <w:r>
              <w:rPr>
                <w:rFonts w:ascii="Times New Roman" w:eastAsia="Times New Roman" w:hAnsi="Times New Roman" w:cs="Times New Roman"/>
                <w:spacing w:val="-4"/>
                <w:sz w:val="28"/>
                <w:szCs w:val="28"/>
                <w:shd w:val="clear" w:color="auto" w:fill="FFFFFF"/>
              </w:rPr>
              <w:t xml:space="preserve">Ủy ban </w:t>
            </w:r>
            <w:r>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BM.XLĐ.04 Văn bản trả lại đơn không đúng thẩm quyền</w:t>
            </w:r>
          </w:p>
          <w:p>
            <w:pPr>
              <w:spacing w:before="40" w:after="20"/>
              <w:jc w:val="both"/>
              <w:rPr>
                <w:rFonts w:ascii="Times New Roman" w:eastAsia="Times New Roman" w:hAnsi="Times New Roman" w:cs="Times New Roman"/>
                <w:spacing w:val="-4"/>
                <w:sz w:val="28"/>
                <w:szCs w:val="28"/>
              </w:rPr>
            </w:pP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Pr>
                <w:rFonts w:ascii="Times New Roman" w:eastAsia="Times New Roman" w:hAnsi="Times New Roman" w:cs="Times New Roman"/>
                <w:spacing w:val="-4"/>
                <w:sz w:val="28"/>
                <w:szCs w:val="28"/>
                <w:shd w:val="clear" w:color="auto" w:fill="FFFFFF"/>
              </w:rPr>
              <w:t>thủ trưởng</w:t>
            </w:r>
            <w:r>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tạm đình chỉ việc thi hành quyết định hành chính</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Pr>
                <w:rFonts w:ascii="Times New Roman" w:eastAsia="Times New Roman" w:hAnsi="Times New Roman" w:cs="Times New Roman"/>
                <w:spacing w:val="-4"/>
                <w:sz w:val="28"/>
                <w:szCs w:val="28"/>
                <w:shd w:val="clear" w:color="auto" w:fill="FFFFFF"/>
              </w:rPr>
              <w:t>thủ trưởng</w:t>
            </w:r>
            <w:r>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 xml:space="preserve">Báo cáo </w:t>
            </w:r>
            <w:r>
              <w:rPr>
                <w:rFonts w:ascii="Times New Roman" w:eastAsia="Times New Roman" w:hAnsi="Times New Roman" w:cs="Times New Roman"/>
                <w:spacing w:val="-4"/>
                <w:sz w:val="28"/>
                <w:szCs w:val="28"/>
                <w:shd w:val="clear" w:color="auto" w:fill="FFFFFF"/>
              </w:rPr>
              <w:t>thủ trưởng</w:t>
            </w:r>
            <w:r>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BM.XLĐ.06 Văn bản chuyển đơn kiến nghị, phản ánh</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Thực hiện bước tiếp theo QT.KN.01</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10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BM.XLĐ.01 Phiếu đề xuất thụ lý đơn</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B4.2</w:t>
            </w: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Đối với đơn tố cáo</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p>
        </w:tc>
        <w:tc>
          <w:tcPr>
            <w:tcW w:w="749" w:type="pct"/>
            <w:gridSpan w:val="2"/>
            <w:vAlign w:val="center"/>
          </w:tcPr>
          <w:p>
            <w:pPr>
              <w:spacing w:before="40" w:after="20"/>
              <w:jc w:val="both"/>
              <w:rPr>
                <w:rFonts w:ascii="Times New Roman" w:eastAsia="Times New Roman" w:hAnsi="Times New Roman" w:cs="Times New Roman"/>
                <w:spacing w:val="-4"/>
                <w:sz w:val="28"/>
                <w:szCs w:val="28"/>
              </w:rPr>
            </w:pP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BM.XLĐ.05 Văn bản chuyển đơn tố cáo</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Không xử lý</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both"/>
              <w:rPr>
                <w:rFonts w:ascii="Times New Roman" w:eastAsia="Times New Roman" w:hAnsi="Times New Roman" w:cs="Times New Roman"/>
                <w:spacing w:val="-4"/>
                <w:sz w:val="28"/>
                <w:szCs w:val="28"/>
              </w:rPr>
            </w:pP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Không xử lý</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BM.XLĐ.05 Văn bản chuyển đơn tố cáo</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Chuyển ngay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BM.XLĐ.05 Văn bản chuyển đơn tố cáo</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Thông báo ngay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Thông báo</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10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Quyết định thụ lý hoặc</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Thông báo không thụ lý</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B4.3</w:t>
            </w: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Xử lý các loại đơn khác</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Pr>
                <w:rFonts w:ascii="Times New Roman" w:eastAsia="Times New Roman" w:hAnsi="Times New Roman" w:cs="Times New Roman"/>
                <w:spacing w:val="-4"/>
                <w:sz w:val="28"/>
                <w:szCs w:val="28"/>
                <w:shd w:val="clear" w:color="auto" w:fill="FFFFFF"/>
              </w:rPr>
              <w:t>đơn vị</w:t>
            </w:r>
            <w:r>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BM.XLĐ.06 Văn bản chuyển đơn kiến nghị, phản ánh</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Pr>
                <w:rFonts w:ascii="Times New Roman" w:eastAsia="Times New Roman" w:hAnsi="Times New Roman" w:cs="Times New Roman"/>
                <w:spacing w:val="-4"/>
                <w:sz w:val="28"/>
                <w:szCs w:val="28"/>
                <w:shd w:val="clear" w:color="auto" w:fill="FFFFFF"/>
              </w:rPr>
              <w:t>đơn vị</w:t>
            </w:r>
            <w:r>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BM.XLĐ.06 Văn bản chuyển đơn kiến nghị, phản ánh</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bCs/>
                <w:spacing w:val="-4"/>
                <w:sz w:val="28"/>
                <w:szCs w:val="28"/>
              </w:rPr>
              <w:t xml:space="preserve">Đơn thuộc thẩm quyền giải quyết của cơ quan dân cử: </w:t>
            </w:r>
            <w:r>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BM.XLĐ.06 Văn bản chuyển đơn kiến nghị, phản ánh</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BM.XLĐ.06 Văn bản chuyển đơn kiến nghị, phản ánh</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bCs/>
                <w:spacing w:val="-4"/>
                <w:sz w:val="28"/>
                <w:szCs w:val="28"/>
              </w:rPr>
            </w:pPr>
            <w:r>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Sau khi tiếp nhận thông tin</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Báo cáo</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bCs/>
                <w:spacing w:val="-4"/>
                <w:sz w:val="28"/>
                <w:szCs w:val="28"/>
              </w:rPr>
              <w:t>Đơn thuộc thẩm quyền giải quyết của đơn vị sự nghiệp công lập, doanh nghiệp nhà nước:</w:t>
            </w:r>
            <w:r>
              <w:rPr>
                <w:rFonts w:ascii="Times New Roman" w:eastAsia="Times New Roman" w:hAnsi="Times New Roman" w:cs="Times New Roman"/>
                <w:bCs/>
                <w:i/>
                <w:spacing w:val="-4"/>
                <w:sz w:val="28"/>
                <w:szCs w:val="28"/>
              </w:rPr>
              <w:t xml:space="preserve"> </w:t>
            </w:r>
            <w:r>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05 ngày</w:t>
            </w:r>
          </w:p>
        </w:tc>
        <w:tc>
          <w:tcPr>
            <w:tcW w:w="949" w:type="pct"/>
            <w:gridSpan w:val="2"/>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BM.XLĐ.06 Văn bản chuyển đơn kiến nghị, phản ánh</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Pr>
                <w:rFonts w:ascii="Times New Roman" w:eastAsia="Times New Roman" w:hAnsi="Times New Roman" w:cs="Times New Roman"/>
                <w:spacing w:val="-4"/>
                <w:sz w:val="28"/>
                <w:szCs w:val="28"/>
                <w:shd w:val="clear" w:color="auto" w:fill="FFFFFF"/>
              </w:rPr>
              <w:t>đơn vị</w:t>
            </w:r>
            <w:r>
              <w:rPr>
                <w:rFonts w:ascii="Times New Roman" w:eastAsia="Times New Roman" w:hAnsi="Times New Roman" w:cs="Times New Roman"/>
                <w:spacing w:val="-4"/>
                <w:sz w:val="28"/>
                <w:szCs w:val="28"/>
              </w:rPr>
              <w:t xml:space="preserve"> xử lý giải quyết.</w:t>
            </w:r>
          </w:p>
        </w:tc>
        <w:tc>
          <w:tcPr>
            <w:tcW w:w="848" w:type="pct"/>
            <w:gridSpan w:val="2"/>
            <w:vAlign w:val="center"/>
          </w:tcPr>
          <w:p>
            <w:pPr>
              <w:spacing w:before="40" w:after="20"/>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Bộ phận chuyên môn/</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rPr>
              <w:t>Thủ trưởng đơn vị</w:t>
            </w:r>
          </w:p>
        </w:tc>
        <w:tc>
          <w:tcPr>
            <w:tcW w:w="749" w:type="pct"/>
            <w:gridSpan w:val="2"/>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10 ngày</w:t>
            </w:r>
          </w:p>
        </w:tc>
        <w:tc>
          <w:tcPr>
            <w:tcW w:w="949" w:type="pct"/>
            <w:gridSpan w:val="2"/>
            <w:vAlign w:val="center"/>
          </w:tcPr>
          <w:p>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Pr>
                <w:rFonts w:ascii="Times New Roman" w:eastAsia="Times New Roman" w:hAnsi="Times New Roman" w:cs="Times New Roman"/>
                <w:bCs/>
                <w:spacing w:val="-4"/>
                <w:kern w:val="36"/>
                <w:sz w:val="28"/>
                <w:szCs w:val="28"/>
              </w:rPr>
              <w:t>Thực hiện theo QT giải quyết khiếu nại, tố cáo</w: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3</w:t>
            </w:r>
          </w:p>
        </w:tc>
        <w:tc>
          <w:tcPr>
            <w:tcW w:w="4612" w:type="pct"/>
            <w:gridSpan w:val="8"/>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BIỂU MẪU</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1055" w:type="pct"/>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BM.XLĐ.01</w:t>
            </w:r>
          </w:p>
        </w:tc>
        <w:tc>
          <w:tcPr>
            <w:tcW w:w="3557" w:type="pct"/>
            <w:gridSpan w:val="7"/>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Phiếu đề xuất thụ lý đơn </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lang w:val="en-US" w:eastAsia="en-US"/>
              </w:rPr>
              <w:object w:dxaOrig="1536" w:dyaOrig="992">
                <v:shape id="_x0000_i1057" type="#_x0000_t75" style="width:76.6pt;height:49.55pt" o:ole="">
                  <v:imagedata r:id="rId70" o:title=""/>
                </v:shape>
                <o:OLEObject Type="Embed" ProgID="Word.Document.12" ShapeID="_x0000_i1057" DrawAspect="Icon" ObjectID="_1730535492" r:id="rId71">
                  <o:FieldCodes>\s</o:FieldCodes>
                </o:OLEObject>
              </w:objec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1055" w:type="pct"/>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BM.XLĐ.02</w:t>
            </w:r>
          </w:p>
        </w:tc>
        <w:tc>
          <w:tcPr>
            <w:tcW w:w="3557" w:type="pct"/>
            <w:gridSpan w:val="7"/>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Thông báo khiếu nại không đủ điều kiện thụ lý giải quyết</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Pr>
                <w:rFonts w:ascii="Times New Roman" w:eastAsia="Times New Roman" w:hAnsi="Times New Roman" w:cs="Times New Roman"/>
                <w:spacing w:val="-4"/>
                <w:sz w:val="28"/>
                <w:szCs w:val="28"/>
                <w:lang w:val="en-US" w:eastAsia="en-US"/>
              </w:rPr>
              <w:object w:dxaOrig="1536" w:dyaOrig="992">
                <v:shape id="_x0000_i1058" type="#_x0000_t75" style="width:76.6pt;height:49.55pt" o:ole="">
                  <v:imagedata r:id="rId72" o:title=""/>
                </v:shape>
                <o:OLEObject Type="Embed" ProgID="Word.Document.12" ShapeID="_x0000_i1058" DrawAspect="Icon" ObjectID="_1730535493" r:id="rId73">
                  <o:FieldCodes>\s</o:FieldCodes>
                </o:OLEObject>
              </w:objec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p>
        </w:tc>
        <w:tc>
          <w:tcPr>
            <w:tcW w:w="1055" w:type="pct"/>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BM.XLĐ.03</w:t>
            </w:r>
          </w:p>
        </w:tc>
        <w:tc>
          <w:tcPr>
            <w:tcW w:w="3557" w:type="pct"/>
            <w:gridSpan w:val="7"/>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bản hướng dẫn nơi đủ thẩm quyền giải quyết đơn</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Pr>
                <w:rFonts w:ascii="Times New Roman" w:eastAsia="Times New Roman" w:hAnsi="Times New Roman" w:cs="Times New Roman"/>
                <w:spacing w:val="-4"/>
                <w:sz w:val="28"/>
                <w:szCs w:val="28"/>
                <w:lang w:val="en-US" w:eastAsia="en-US"/>
              </w:rPr>
              <w:object w:dxaOrig="1536" w:dyaOrig="992">
                <v:shape id="_x0000_i1059" type="#_x0000_t75" style="width:76.6pt;height:49.55pt" o:ole="">
                  <v:imagedata r:id="rId74" o:title=""/>
                </v:shape>
                <o:OLEObject Type="Embed" ProgID="Word.Document.12" ShapeID="_x0000_i1059" DrawAspect="Icon" ObjectID="_1730535494" r:id="rId75">
                  <o:FieldCodes>\s</o:FieldCodes>
                </o:OLEObject>
              </w:object>
            </w:r>
          </w:p>
        </w:tc>
      </w:tr>
      <w:tr>
        <w:trPr>
          <w:trHeight w:val="454"/>
        </w:trPr>
        <w:tc>
          <w:tcPr>
            <w:tcW w:w="388" w:type="pct"/>
            <w:vAlign w:val="center"/>
          </w:tcPr>
          <w:p>
            <w:pPr>
              <w:spacing w:before="40" w:after="20"/>
              <w:jc w:val="center"/>
              <w:rPr>
                <w:rFonts w:ascii="Times New Roman" w:eastAsia="Times New Roman" w:hAnsi="Times New Roman" w:cs="Times New Roman"/>
                <w:b/>
                <w:spacing w:val="-4"/>
                <w:sz w:val="28"/>
                <w:szCs w:val="28"/>
              </w:rPr>
            </w:pPr>
          </w:p>
        </w:tc>
        <w:tc>
          <w:tcPr>
            <w:tcW w:w="1055" w:type="pct"/>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BM.XLĐ.04</w:t>
            </w:r>
          </w:p>
        </w:tc>
        <w:tc>
          <w:tcPr>
            <w:tcW w:w="3557" w:type="pct"/>
            <w:gridSpan w:val="7"/>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bản trả lại đơn không đúng thẩm quyền</w:t>
            </w:r>
            <w:r>
              <w:rPr>
                <w:rFonts w:ascii="Times New Roman" w:eastAsia="Times New Roman" w:hAnsi="Times New Roman" w:cs="Times New Roman"/>
                <w:spacing w:val="-4"/>
                <w:sz w:val="28"/>
                <w:szCs w:val="28"/>
                <w:lang w:val="en-US" w:eastAsia="en-US"/>
              </w:rPr>
              <w:object w:dxaOrig="1536" w:dyaOrig="992">
                <v:shape id="_x0000_i1060" type="#_x0000_t75" style="width:76.6pt;height:49.55pt" o:ole="">
                  <v:imagedata r:id="rId76" o:title=""/>
                </v:shape>
                <o:OLEObject Type="Embed" ProgID="Word.Document.12" ShapeID="_x0000_i1060" DrawAspect="Icon" ObjectID="_1730535495" r:id="rId77">
                  <o:FieldCodes>\s</o:FieldCodes>
                </o:OLEObject>
              </w:object>
            </w:r>
          </w:p>
        </w:tc>
      </w:tr>
      <w:tr>
        <w:trPr>
          <w:trHeight w:val="454"/>
        </w:trPr>
        <w:tc>
          <w:tcPr>
            <w:tcW w:w="388" w:type="pct"/>
            <w:vAlign w:val="center"/>
          </w:tcPr>
          <w:p>
            <w:pPr>
              <w:spacing w:before="40" w:after="20"/>
              <w:jc w:val="center"/>
              <w:rPr>
                <w:rFonts w:ascii="Times New Roman" w:eastAsia="Times New Roman" w:hAnsi="Times New Roman" w:cs="Times New Roman"/>
                <w:b/>
                <w:spacing w:val="-4"/>
                <w:sz w:val="28"/>
                <w:szCs w:val="28"/>
              </w:rPr>
            </w:pPr>
          </w:p>
        </w:tc>
        <w:tc>
          <w:tcPr>
            <w:tcW w:w="1055" w:type="pct"/>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BM.XLĐ.05</w:t>
            </w:r>
          </w:p>
        </w:tc>
        <w:tc>
          <w:tcPr>
            <w:tcW w:w="3557" w:type="pct"/>
            <w:gridSpan w:val="7"/>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bản chuyển đơn tố cáo</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lang w:val="en-US" w:eastAsia="en-US"/>
              </w:rPr>
              <w:object w:dxaOrig="1536" w:dyaOrig="992">
                <v:shape id="_x0000_i1061" type="#_x0000_t75" style="width:76.6pt;height:49.55pt" o:ole="">
                  <v:imagedata r:id="rId78" o:title=""/>
                </v:shape>
                <o:OLEObject Type="Embed" ProgID="Word.Document.12" ShapeID="_x0000_i1061" DrawAspect="Icon" ObjectID="_1730535496" r:id="rId79">
                  <o:FieldCodes>\s</o:FieldCodes>
                </o:OLEObject>
              </w:object>
            </w:r>
          </w:p>
        </w:tc>
      </w:tr>
      <w:tr>
        <w:trPr>
          <w:trHeight w:val="454"/>
        </w:trPr>
        <w:tc>
          <w:tcPr>
            <w:tcW w:w="388" w:type="pct"/>
            <w:vAlign w:val="center"/>
          </w:tcPr>
          <w:p>
            <w:pPr>
              <w:spacing w:before="40" w:after="20"/>
              <w:jc w:val="center"/>
              <w:rPr>
                <w:rFonts w:ascii="Times New Roman" w:eastAsia="Times New Roman" w:hAnsi="Times New Roman" w:cs="Times New Roman"/>
                <w:b/>
                <w:spacing w:val="-4"/>
                <w:sz w:val="28"/>
                <w:szCs w:val="28"/>
              </w:rPr>
            </w:pPr>
          </w:p>
        </w:tc>
        <w:tc>
          <w:tcPr>
            <w:tcW w:w="1055" w:type="pct"/>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BM.XLĐ.06</w:t>
            </w:r>
          </w:p>
        </w:tc>
        <w:tc>
          <w:tcPr>
            <w:tcW w:w="3557" w:type="pct"/>
            <w:gridSpan w:val="7"/>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Văn bản chuyển đơn kiến nghị, phản ánh</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lang w:val="en-US" w:eastAsia="en-US"/>
              </w:rPr>
              <w:object w:dxaOrig="1536" w:dyaOrig="992">
                <v:shape id="_x0000_i1062" type="#_x0000_t75" style="width:76.6pt;height:49.55pt" o:ole="">
                  <v:imagedata r:id="rId80" o:title=""/>
                </v:shape>
                <o:OLEObject Type="Embed" ProgID="Word.Document.12" ShapeID="_x0000_i1062" DrawAspect="Icon" ObjectID="_1730535497" r:id="rId81">
                  <o:FieldCodes>\s</o:FieldCodes>
                </o:OLEObject>
              </w:object>
            </w:r>
          </w:p>
        </w:tc>
      </w:tr>
      <w:tr>
        <w:trPr>
          <w:trHeight w:val="454"/>
        </w:trPr>
        <w:tc>
          <w:tcPr>
            <w:tcW w:w="388" w:type="pct"/>
            <w:vAlign w:val="center"/>
          </w:tcPr>
          <w:p>
            <w:pPr>
              <w:spacing w:before="40" w:after="20"/>
              <w:jc w:val="center"/>
              <w:rPr>
                <w:rFonts w:ascii="Times New Roman" w:eastAsia="Times New Roman" w:hAnsi="Times New Roman" w:cs="Times New Roman"/>
                <w:b/>
                <w:spacing w:val="-4"/>
                <w:sz w:val="28"/>
                <w:szCs w:val="28"/>
              </w:rPr>
            </w:pPr>
          </w:p>
        </w:tc>
        <w:tc>
          <w:tcPr>
            <w:tcW w:w="1055" w:type="pct"/>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BM.XLĐ.07</w:t>
            </w:r>
          </w:p>
        </w:tc>
        <w:tc>
          <w:tcPr>
            <w:tcW w:w="3557" w:type="pct"/>
            <w:gridSpan w:val="7"/>
            <w:vAlign w:val="center"/>
            <w:hideMark/>
          </w:tcPr>
          <w:p>
            <w:pPr>
              <w:spacing w:before="40" w:after="20"/>
              <w:jc w:val="both"/>
              <w:rPr>
                <w:rFonts w:ascii="Times New Roman" w:eastAsia="Times New Roman" w:hAnsi="Times New Roman" w:cs="Times New Roman"/>
                <w:spacing w:val="-4"/>
                <w:sz w:val="28"/>
                <w:szCs w:val="28"/>
                <w:lang w:val="en-US"/>
              </w:rPr>
            </w:pPr>
            <w:r>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lang w:val="en-US" w:eastAsia="en-US"/>
              </w:rPr>
              <w:object w:dxaOrig="1536" w:dyaOrig="992">
                <v:shape id="_x0000_i1063" type="#_x0000_t75" style="width:76.6pt;height:49.55pt" o:ole="">
                  <v:imagedata r:id="rId82" o:title=""/>
                </v:shape>
                <o:OLEObject Type="Embed" ProgID="Word.Document.12" ShapeID="_x0000_i1063" DrawAspect="Icon" ObjectID="_1730535498" r:id="rId83">
                  <o:FieldCodes>\s</o:FieldCodes>
                </o:OLEObject>
              </w:object>
            </w:r>
          </w:p>
        </w:tc>
      </w:tr>
      <w:tr>
        <w:trPr>
          <w:trHeight w:val="454"/>
        </w:trPr>
        <w:tc>
          <w:tcPr>
            <w:tcW w:w="388" w:type="pct"/>
            <w:vAlign w:val="center"/>
            <w:hideMark/>
          </w:tcPr>
          <w:p>
            <w:pPr>
              <w:spacing w:before="40" w:after="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4</w:t>
            </w:r>
          </w:p>
        </w:tc>
        <w:tc>
          <w:tcPr>
            <w:tcW w:w="4612" w:type="pct"/>
            <w:gridSpan w:val="8"/>
            <w:vAlign w:val="center"/>
            <w:hideMark/>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HỒ SƠ LƯU</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
        </w:tc>
        <w:tc>
          <w:tcPr>
            <w:tcW w:w="4612" w:type="pct"/>
            <w:gridSpan w:val="8"/>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Hồ sơ đầu vào theo mục 2.3</w:t>
            </w:r>
          </w:p>
        </w:tc>
      </w:tr>
      <w:tr>
        <w:trPr>
          <w:trHeight w:val="454"/>
        </w:trPr>
        <w:tc>
          <w:tcPr>
            <w:tcW w:w="388" w:type="pct"/>
            <w:vAlign w:val="center"/>
          </w:tcPr>
          <w:p>
            <w:pPr>
              <w:spacing w:before="40" w:after="2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p>
        </w:tc>
        <w:tc>
          <w:tcPr>
            <w:tcW w:w="4612" w:type="pct"/>
            <w:gridSpan w:val="8"/>
            <w:vAlign w:val="center"/>
          </w:tcPr>
          <w:p>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Các hồ sơ khác nều có</w:t>
            </w:r>
          </w:p>
        </w:tc>
      </w:tr>
      <w:tr>
        <w:trPr>
          <w:trHeight w:val="958"/>
        </w:trPr>
        <w:tc>
          <w:tcPr>
            <w:tcW w:w="5000" w:type="pct"/>
            <w:gridSpan w:val="9"/>
            <w:vAlign w:val="center"/>
          </w:tcPr>
          <w:p>
            <w:pPr>
              <w:spacing w:before="40" w:after="20"/>
              <w:jc w:val="both"/>
              <w:rPr>
                <w:rFonts w:ascii="Times New Roman" w:eastAsia="Times New Roman" w:hAnsi="Times New Roman" w:cs="Times New Roman"/>
                <w:spacing w:val="-4"/>
                <w:sz w:val="28"/>
                <w:szCs w:val="28"/>
              </w:rPr>
            </w:pPr>
            <w:r>
              <w:rPr>
                <w:rFonts w:ascii="Times New Roman" w:hAnsi="Times New Roman" w:cs="Times New Roman"/>
                <w:sz w:val="28"/>
                <w:szCs w:val="28"/>
              </w:rPr>
              <w:t>Hồ sơ được lưu tại Bộ phận chuyên môn thời gian lưu 05 năm. Sau khi hết hạn, chuyển hồ sơ xuống bộ phận lưu trữ của cơ quan và lưu trữ theo quy định hiện hành.</w:t>
            </w:r>
          </w:p>
        </w:tc>
      </w:tr>
    </w:tbl>
    <w:p>
      <w:pPr>
        <w:rPr>
          <w:rFonts w:ascii="Times New Roman" w:hAnsi="Times New Roman" w:cs="Times New Roman"/>
        </w:rPr>
        <w:sectPr>
          <w:pgSz w:w="12240" w:h="15840"/>
          <w:pgMar w:top="1134" w:right="1134" w:bottom="1134" w:left="1701" w:header="720" w:footer="720" w:gutter="0"/>
          <w:cols w:space="720"/>
          <w:docGrid w:linePitch="360"/>
        </w:sectPr>
      </w:pPr>
    </w:p>
    <w:p>
      <w:pPr>
        <w:rPr>
          <w:rFonts w:ascii="Times New Roman" w:hAnsi="Times New Roman" w:cs="Times New Roman"/>
        </w:rPr>
      </w:pPr>
    </w:p>
    <w:sectPr>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pPr>
      <w:spacing w:after="160" w:line="240" w:lineRule="exact"/>
    </w:pPr>
    <w:rPr>
      <w:rFonts w:ascii="Arial" w:eastAsia="Times New Roman" w:hAnsi="Arial" w:cs="Arial"/>
    </w:rPr>
  </w:style>
  <w:style w:type="paragraph" w:styleId="BodyText">
    <w:name w:val="Body Text"/>
    <w:basedOn w:val="Normal"/>
    <w:link w:val="BodyTextChar"/>
    <w:uiPriority w:val="99"/>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Pr>
      <w:rFonts w:ascii="Times New Roman" w:eastAsia="Calibri" w:hAnsi="Times New Roman" w:cs="Times New Roman"/>
      <w:b/>
      <w:bCs/>
      <w:sz w:val="24"/>
      <w:szCs w:val="24"/>
    </w:rPr>
  </w:style>
  <w:style w:type="paragraph" w:styleId="BodyText2">
    <w:name w:val="Body Text 2"/>
    <w:basedOn w:val="Normal"/>
    <w:link w:val="BodyText2Char"/>
    <w:uiPriority w:val="99"/>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Pr>
      <w:rFonts w:ascii="Times New Roman" w:eastAsia="Calibri" w:hAnsi="Times New Roman" w:cs="Times New Roman"/>
      <w:sz w:val="28"/>
      <w:szCs w:val="28"/>
      <w:lang w:val="vi-VN" w:eastAsia="vi-VN"/>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Pr>
      <w:rFonts w:ascii="Times New Roman" w:eastAsia="Calibri" w:hAnsi="Times New Roman" w:cs="Times New Roman"/>
      <w:sz w:val="28"/>
      <w:szCs w:val="28"/>
      <w:lang w:val="vi-VN" w:eastAsia="vi-VN"/>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vi-VN" w:eastAsia="vi-VN"/>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pPr>
      <w:ind w:left="720"/>
    </w:pPr>
  </w:style>
  <w:style w:type="character" w:styleId="Emphasis">
    <w:name w:val="Emphasis"/>
    <w:qFormat/>
    <w:rPr>
      <w:i/>
      <w:iCs/>
    </w:r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next w:val="Normal"/>
    <w:link w:val="TitleChar"/>
    <w:uiPriority w:val="10"/>
    <w:qFormat/>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Pr>
      <w:rFonts w:ascii="Times New Roman" w:eastAsia="Calibri" w:hAnsi="Times New Roman" w:cs="Times New Roman"/>
      <w:sz w:val="16"/>
      <w:szCs w:val="16"/>
    </w:rPr>
  </w:style>
  <w:style w:type="paragraph" w:customStyle="1" w:styleId="abc">
    <w:name w:val="abc"/>
    <w:basedOn w:val="Normal"/>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character" w:customStyle="1" w:styleId="Bodytext20">
    <w:name w:val="Body text (2)_"/>
    <w:basedOn w:val="DefaultParagraphFont"/>
    <w:link w:val="Bodytext21"/>
    <w:locked/>
    <w:rPr>
      <w:szCs w:val="28"/>
      <w:shd w:val="clear" w:color="auto" w:fill="FFFFFF"/>
    </w:rPr>
  </w:style>
  <w:style w:type="paragraph" w:customStyle="1" w:styleId="Bodytext21">
    <w:name w:val="Body text (2)"/>
    <w:basedOn w:val="Normal"/>
    <w:link w:val="Bodytext20"/>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pPr>
      <w:spacing w:after="160" w:line="240" w:lineRule="exact"/>
    </w:pPr>
    <w:rPr>
      <w:rFonts w:ascii="Arial" w:eastAsia="Times New Roman" w:hAnsi="Arial" w:cs="Arial"/>
    </w:rPr>
  </w:style>
  <w:style w:type="paragraph" w:styleId="BodyText">
    <w:name w:val="Body Text"/>
    <w:basedOn w:val="Normal"/>
    <w:link w:val="BodyTextChar"/>
    <w:uiPriority w:val="99"/>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Pr>
      <w:rFonts w:ascii="Times New Roman" w:eastAsia="Calibri" w:hAnsi="Times New Roman" w:cs="Times New Roman"/>
      <w:b/>
      <w:bCs/>
      <w:sz w:val="24"/>
      <w:szCs w:val="24"/>
    </w:rPr>
  </w:style>
  <w:style w:type="paragraph" w:styleId="BodyText2">
    <w:name w:val="Body Text 2"/>
    <w:basedOn w:val="Normal"/>
    <w:link w:val="BodyText2Char"/>
    <w:uiPriority w:val="99"/>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Pr>
      <w:rFonts w:ascii="Times New Roman" w:eastAsia="Calibri" w:hAnsi="Times New Roman" w:cs="Times New Roman"/>
      <w:sz w:val="28"/>
      <w:szCs w:val="28"/>
      <w:lang w:val="vi-VN" w:eastAsia="vi-VN"/>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Pr>
      <w:rFonts w:ascii="Times New Roman" w:eastAsia="Calibri" w:hAnsi="Times New Roman" w:cs="Times New Roman"/>
      <w:sz w:val="28"/>
      <w:szCs w:val="28"/>
      <w:lang w:val="vi-VN" w:eastAsia="vi-VN"/>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vi-VN" w:eastAsia="vi-VN"/>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pPr>
      <w:ind w:left="720"/>
    </w:pPr>
  </w:style>
  <w:style w:type="character" w:styleId="Emphasis">
    <w:name w:val="Emphasis"/>
    <w:qFormat/>
    <w:rPr>
      <w:i/>
      <w:iCs/>
    </w:r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next w:val="Normal"/>
    <w:link w:val="TitleChar"/>
    <w:uiPriority w:val="10"/>
    <w:qFormat/>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Pr>
      <w:rFonts w:ascii="Times New Roman" w:eastAsia="Calibri" w:hAnsi="Times New Roman" w:cs="Times New Roman"/>
      <w:sz w:val="16"/>
      <w:szCs w:val="16"/>
    </w:rPr>
  </w:style>
  <w:style w:type="paragraph" w:customStyle="1" w:styleId="abc">
    <w:name w:val="abc"/>
    <w:basedOn w:val="Normal"/>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character" w:customStyle="1" w:styleId="Bodytext20">
    <w:name w:val="Body text (2)_"/>
    <w:basedOn w:val="DefaultParagraphFont"/>
    <w:link w:val="Bodytext21"/>
    <w:locked/>
    <w:rPr>
      <w:szCs w:val="28"/>
      <w:shd w:val="clear" w:color="auto" w:fill="FFFFFF"/>
    </w:rPr>
  </w:style>
  <w:style w:type="paragraph" w:customStyle="1" w:styleId="Bodytext21">
    <w:name w:val="Body text (2)"/>
    <w:basedOn w:val="Normal"/>
    <w:link w:val="Bodytext20"/>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package" Target="embeddings/Microsoft_Word_Document8.docx"/><Relationship Id="rId42" Type="http://schemas.openxmlformats.org/officeDocument/2006/relationships/image" Target="media/image19.emf"/><Relationship Id="rId47" Type="http://schemas.openxmlformats.org/officeDocument/2006/relationships/oleObject" Target="embeddings/Microsoft_Word_97_-_2003_Document2.doc"/><Relationship Id="rId63" Type="http://schemas.openxmlformats.org/officeDocument/2006/relationships/package" Target="embeddings/Microsoft_Word_Document27.docx"/><Relationship Id="rId68" Type="http://schemas.openxmlformats.org/officeDocument/2006/relationships/image" Target="media/image32.emf"/><Relationship Id="rId84" Type="http://schemas.openxmlformats.org/officeDocument/2006/relationships/fontTable" Target="fontTable.xml"/><Relationship Id="rId16" Type="http://schemas.openxmlformats.org/officeDocument/2006/relationships/image" Target="media/image6.emf"/><Relationship Id="rId11" Type="http://schemas.openxmlformats.org/officeDocument/2006/relationships/package" Target="embeddings/Microsoft_Word_Document3.docx"/><Relationship Id="rId32" Type="http://schemas.openxmlformats.org/officeDocument/2006/relationships/image" Target="media/image14.emf"/><Relationship Id="rId37" Type="http://schemas.openxmlformats.org/officeDocument/2006/relationships/package" Target="embeddings/Microsoft_Word_Document16.docx"/><Relationship Id="rId53" Type="http://schemas.openxmlformats.org/officeDocument/2006/relationships/package" Target="embeddings/Microsoft_Word_Document22.docx"/><Relationship Id="rId58" Type="http://schemas.openxmlformats.org/officeDocument/2006/relationships/image" Target="media/image27.emf"/><Relationship Id="rId74" Type="http://schemas.openxmlformats.org/officeDocument/2006/relationships/image" Target="media/image35.emf"/><Relationship Id="rId79" Type="http://schemas.openxmlformats.org/officeDocument/2006/relationships/package" Target="embeddings/Microsoft_Word_Document35.docx"/><Relationship Id="rId5" Type="http://schemas.openxmlformats.org/officeDocument/2006/relationships/webSettings" Target="webSettings.xml"/><Relationship Id="rId19" Type="http://schemas.openxmlformats.org/officeDocument/2006/relationships/package" Target="embeddings/Microsoft_Word_Document7.doc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Word_Document11.docx"/><Relationship Id="rId30" Type="http://schemas.openxmlformats.org/officeDocument/2006/relationships/image" Target="media/image13.emf"/><Relationship Id="rId35" Type="http://schemas.openxmlformats.org/officeDocument/2006/relationships/package" Target="embeddings/Microsoft_Word_Document15.docx"/><Relationship Id="rId43" Type="http://schemas.openxmlformats.org/officeDocument/2006/relationships/package" Target="embeddings/Microsoft_Word_Document19.docx"/><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package" Target="embeddings/Microsoft_Word_Document30.docx"/><Relationship Id="rId77" Type="http://schemas.openxmlformats.org/officeDocument/2006/relationships/package" Target="embeddings/Microsoft_Word_Document34.docx"/><Relationship Id="rId8" Type="http://schemas.openxmlformats.org/officeDocument/2006/relationships/image" Target="media/image2.emf"/><Relationship Id="rId51" Type="http://schemas.openxmlformats.org/officeDocument/2006/relationships/package" Target="embeddings/Microsoft_Word_Document21.docx"/><Relationship Id="rId72" Type="http://schemas.openxmlformats.org/officeDocument/2006/relationships/image" Target="media/image34.emf"/><Relationship Id="rId80" Type="http://schemas.openxmlformats.org/officeDocument/2006/relationships/image" Target="media/image38.emf"/><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package" Target="embeddings/Microsoft_Word_Document6.docx"/><Relationship Id="rId25" Type="http://schemas.openxmlformats.org/officeDocument/2006/relationships/package" Target="embeddings/Microsoft_Word_Document10.docx"/><Relationship Id="rId33" Type="http://schemas.openxmlformats.org/officeDocument/2006/relationships/package" Target="embeddings/Microsoft_Word_Document14.docx"/><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package" Target="embeddings/Microsoft_Word_Document25.docx"/><Relationship Id="rId67" Type="http://schemas.openxmlformats.org/officeDocument/2006/relationships/package" Target="embeddings/Microsoft_Word_Document29.docx"/><Relationship Id="rId20" Type="http://schemas.openxmlformats.org/officeDocument/2006/relationships/image" Target="media/image8.emf"/><Relationship Id="rId41" Type="http://schemas.openxmlformats.org/officeDocument/2006/relationships/package" Target="embeddings/Microsoft_Word_Document18.docx"/><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image" Target="media/image33.emf"/><Relationship Id="rId75" Type="http://schemas.openxmlformats.org/officeDocument/2006/relationships/package" Target="embeddings/Microsoft_Word_Document33.docx"/><Relationship Id="rId83" Type="http://schemas.openxmlformats.org/officeDocument/2006/relationships/package" Target="embeddings/Microsoft_Word_Document37.docx"/><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package" Target="embeddings/Microsoft_Word_Document5.docx"/><Relationship Id="rId23" Type="http://schemas.openxmlformats.org/officeDocument/2006/relationships/package" Target="embeddings/Microsoft_Word_Document9.docx"/><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package" Target="embeddings/Microsoft_Word_Document20.docx"/><Relationship Id="rId57" Type="http://schemas.openxmlformats.org/officeDocument/2006/relationships/package" Target="embeddings/Microsoft_Word_Document24.docx"/><Relationship Id="rId10" Type="http://schemas.openxmlformats.org/officeDocument/2006/relationships/image" Target="media/image3.emf"/><Relationship Id="rId31" Type="http://schemas.openxmlformats.org/officeDocument/2006/relationships/package" Target="embeddings/Microsoft_Word_Document13.docx"/><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package" Target="embeddings/Microsoft_Word_Document28.docx"/><Relationship Id="rId73" Type="http://schemas.openxmlformats.org/officeDocument/2006/relationships/package" Target="embeddings/Microsoft_Word_Document32.docx"/><Relationship Id="rId78" Type="http://schemas.openxmlformats.org/officeDocument/2006/relationships/image" Target="media/image37.emf"/><Relationship Id="rId81" Type="http://schemas.openxmlformats.org/officeDocument/2006/relationships/package" Target="embeddings/Microsoft_Word_Document36.docx"/><Relationship Id="rId86"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package" Target="embeddings/Microsoft_Word_Document2.docx"/><Relationship Id="rId13" Type="http://schemas.openxmlformats.org/officeDocument/2006/relationships/package" Target="embeddings/Microsoft_Word_Document4.docx"/><Relationship Id="rId18" Type="http://schemas.openxmlformats.org/officeDocument/2006/relationships/image" Target="media/image7.emf"/><Relationship Id="rId39" Type="http://schemas.openxmlformats.org/officeDocument/2006/relationships/package" Target="embeddings/Microsoft_Word_Document17.docx"/><Relationship Id="rId34" Type="http://schemas.openxmlformats.org/officeDocument/2006/relationships/image" Target="media/image15.emf"/><Relationship Id="rId50" Type="http://schemas.openxmlformats.org/officeDocument/2006/relationships/image" Target="media/image23.emf"/><Relationship Id="rId55" Type="http://schemas.openxmlformats.org/officeDocument/2006/relationships/package" Target="embeddings/Microsoft_Word_Document23.docx"/><Relationship Id="rId76" Type="http://schemas.openxmlformats.org/officeDocument/2006/relationships/image" Target="media/image36.emf"/><Relationship Id="rId7" Type="http://schemas.openxmlformats.org/officeDocument/2006/relationships/package" Target="embeddings/Microsoft_Word_Document1.docx"/><Relationship Id="rId71" Type="http://schemas.openxmlformats.org/officeDocument/2006/relationships/package" Target="embeddings/Microsoft_Word_Document31.docx"/><Relationship Id="rId2" Type="http://schemas.openxmlformats.org/officeDocument/2006/relationships/styles" Target="styles.xml"/><Relationship Id="rId29" Type="http://schemas.openxmlformats.org/officeDocument/2006/relationships/package" Target="embeddings/Microsoft_Word_Document12.docx"/><Relationship Id="rId24" Type="http://schemas.openxmlformats.org/officeDocument/2006/relationships/image" Target="media/image10.emf"/><Relationship Id="rId40" Type="http://schemas.openxmlformats.org/officeDocument/2006/relationships/image" Target="media/image18.emf"/><Relationship Id="rId45" Type="http://schemas.openxmlformats.org/officeDocument/2006/relationships/oleObject" Target="embeddings/Microsoft_Word_97_-_2003_Document1.doc"/><Relationship Id="rId66" Type="http://schemas.openxmlformats.org/officeDocument/2006/relationships/image" Target="media/image31.emf"/><Relationship Id="rId87" Type="http://schemas.openxmlformats.org/officeDocument/2006/relationships/customXml" Target="../customXml/item2.xml"/><Relationship Id="rId61" Type="http://schemas.openxmlformats.org/officeDocument/2006/relationships/package" Target="embeddings/Microsoft_Word_Document26.docx"/><Relationship Id="rId82" Type="http://schemas.openxmlformats.org/officeDocument/2006/relationships/image" Target="media/image3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53688-C5BB-4608-9CDE-DA1D1FAE0164}"/>
</file>

<file path=customXml/itemProps2.xml><?xml version="1.0" encoding="utf-8"?>
<ds:datastoreItem xmlns:ds="http://schemas.openxmlformats.org/officeDocument/2006/customXml" ds:itemID="{5DD1E376-3230-48DE-932B-45B992A3B010}"/>
</file>

<file path=customXml/itemProps3.xml><?xml version="1.0" encoding="utf-8"?>
<ds:datastoreItem xmlns:ds="http://schemas.openxmlformats.org/officeDocument/2006/customXml" ds:itemID="{A9C147C3-6939-48EA-8CED-5EA32555173C}"/>
</file>

<file path=docProps/app.xml><?xml version="1.0" encoding="utf-8"?>
<Properties xmlns="http://schemas.openxmlformats.org/officeDocument/2006/extended-properties" xmlns:vt="http://schemas.openxmlformats.org/officeDocument/2006/docPropsVTypes">
  <Template>Normal</Template>
  <TotalTime>0</TotalTime>
  <Pages>1</Pages>
  <Words>6981</Words>
  <Characters>39794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Admin</cp:lastModifiedBy>
  <cp:revision>1</cp:revision>
  <cp:lastPrinted>2020-04-01T01:57:00Z</cp:lastPrinted>
  <dcterms:created xsi:type="dcterms:W3CDTF">2022-11-21T04:24:00Z</dcterms:created>
  <dcterms:modified xsi:type="dcterms:W3CDTF">2022-11-21T04:24:00Z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